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B134" w14:textId="6FC0A0E5" w:rsidR="00933044" w:rsidRPr="0025251E" w:rsidRDefault="00933044">
      <w:pPr>
        <w:rPr>
          <w:rFonts w:cstheme="minorHAnsi"/>
        </w:rPr>
      </w:pPr>
    </w:p>
    <w:p w14:paraId="4BE96F4C" w14:textId="555F850F" w:rsidR="003B75E3" w:rsidRPr="0025251E" w:rsidRDefault="003B75E3">
      <w:pPr>
        <w:rPr>
          <w:rFonts w:cstheme="minorHAnsi"/>
        </w:rPr>
      </w:pPr>
    </w:p>
    <w:tbl>
      <w:tblPr>
        <w:tblStyle w:val="TableGrid"/>
        <w:tblpPr w:leftFromText="180" w:rightFromText="180" w:tblpY="347"/>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4820"/>
        <w:gridCol w:w="1187"/>
        <w:gridCol w:w="2073"/>
      </w:tblGrid>
      <w:tr w:rsidR="00E70ABD" w:rsidRPr="0025251E" w14:paraId="42F27C00" w14:textId="77777777" w:rsidTr="00B47EA4">
        <w:trPr>
          <w:trHeight w:val="554"/>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FFEC8" w14:textId="77777777" w:rsidR="00E70ABD" w:rsidRPr="0025251E" w:rsidRDefault="00E70ABD" w:rsidP="00017D6B">
            <w:pPr>
              <w:rPr>
                <w:rFonts w:cstheme="minorHAnsi"/>
                <w:color w:val="008080"/>
              </w:rPr>
            </w:pPr>
            <w:r w:rsidRPr="0025251E">
              <w:rPr>
                <w:rFonts w:cstheme="minorHAnsi"/>
                <w:color w:val="008080"/>
              </w:rPr>
              <w:t>Job title:</w:t>
            </w:r>
          </w:p>
        </w:tc>
        <w:tc>
          <w:tcPr>
            <w:tcW w:w="8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5B69B0" w14:textId="529F004A" w:rsidR="00E70ABD" w:rsidRPr="0025251E" w:rsidRDefault="00E70ABD" w:rsidP="00017D6B">
            <w:pPr>
              <w:rPr>
                <w:rFonts w:cstheme="minorHAnsi"/>
              </w:rPr>
            </w:pPr>
            <w:r w:rsidRPr="0025251E">
              <w:rPr>
                <w:rFonts w:cstheme="minorHAnsi"/>
                <w:b/>
                <w:bCs/>
              </w:rPr>
              <w:t>Livestock Extension Worker</w:t>
            </w:r>
          </w:p>
        </w:tc>
      </w:tr>
      <w:tr w:rsidR="003B75E3" w:rsidRPr="0025251E" w14:paraId="4D0A2A59" w14:textId="77777777" w:rsidTr="003B75E3">
        <w:trPr>
          <w:trHeight w:val="1863"/>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BD79A" w14:textId="77777777" w:rsidR="003B75E3" w:rsidRPr="0025251E" w:rsidRDefault="003B75E3" w:rsidP="00017D6B">
            <w:pPr>
              <w:rPr>
                <w:rFonts w:cstheme="minorHAnsi"/>
                <w:color w:val="008080"/>
              </w:rPr>
            </w:pPr>
            <w:r w:rsidRPr="0025251E">
              <w:rPr>
                <w:rFonts w:cstheme="minorHAnsi"/>
                <w:color w:val="008080"/>
              </w:rPr>
              <w:t>Job family:</w:t>
            </w:r>
          </w:p>
        </w:tc>
        <w:tc>
          <w:tcPr>
            <w:tcW w:w="8080" w:type="dxa"/>
            <w:gridSpan w:val="3"/>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tcPr>
          <w:p w14:paraId="65822674" w14:textId="417CC0CE" w:rsidR="003B75E3" w:rsidRPr="0025251E" w:rsidRDefault="003B75E3" w:rsidP="00017D6B">
            <w:pPr>
              <w:jc w:val="both"/>
              <w:rPr>
                <w:rFonts w:cstheme="minorHAnsi"/>
                <w:color w:val="008080"/>
              </w:rPr>
            </w:pPr>
            <w:r w:rsidRPr="0025251E">
              <w:rPr>
                <w:rFonts w:cstheme="minorHAnsi"/>
              </w:rPr>
              <w:t xml:space="preserve">Frontline Extension Worker is charged with the responsibility of training youth groups in dairy production, support monitoring of groups at both </w:t>
            </w:r>
            <w:proofErr w:type="gramStart"/>
            <w:r w:rsidRPr="0025251E">
              <w:rPr>
                <w:rFonts w:cstheme="minorHAnsi"/>
              </w:rPr>
              <w:t>household  and</w:t>
            </w:r>
            <w:proofErr w:type="gramEnd"/>
            <w:r w:rsidRPr="0025251E">
              <w:rPr>
                <w:rFonts w:cstheme="minorHAnsi"/>
              </w:rPr>
              <w:t xml:space="preserve"> milk aggregation points. S/he will provide technical assistance to the Community animal health workers (CAHW) to set up community pasture seed banks, promote the CAHW model amongst dairy farmers. Mentor the village agents (Vas) and milk aggregation points in business development</w:t>
            </w:r>
          </w:p>
        </w:tc>
      </w:tr>
      <w:tr w:rsidR="003B75E3" w:rsidRPr="0025251E" w14:paraId="3DD3DD19" w14:textId="77777777" w:rsidTr="003B75E3">
        <w:trPr>
          <w:trHeight w:val="63"/>
        </w:trPr>
        <w:tc>
          <w:tcPr>
            <w:tcW w:w="1696" w:type="dxa"/>
            <w:vMerge/>
          </w:tcPr>
          <w:p w14:paraId="1A077BFD" w14:textId="77777777" w:rsidR="003B75E3" w:rsidRPr="0025251E" w:rsidRDefault="003B75E3" w:rsidP="00017D6B">
            <w:pPr>
              <w:rPr>
                <w:rFonts w:cstheme="minorHAnsi"/>
                <w:color w:val="008080"/>
              </w:rPr>
            </w:pPr>
          </w:p>
        </w:tc>
        <w:tc>
          <w:tcPr>
            <w:tcW w:w="8080" w:type="dxa"/>
            <w:gridSpan w:val="3"/>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tcPr>
          <w:p w14:paraId="2C2C62B7" w14:textId="77777777" w:rsidR="003B75E3" w:rsidRPr="0025251E" w:rsidRDefault="003B75E3" w:rsidP="00017D6B">
            <w:pPr>
              <w:rPr>
                <w:rFonts w:cstheme="minorHAnsi"/>
                <w:color w:val="008080"/>
              </w:rPr>
            </w:pPr>
          </w:p>
        </w:tc>
      </w:tr>
      <w:tr w:rsidR="003B75E3" w:rsidRPr="0025251E" w14:paraId="4055347C" w14:textId="77777777" w:rsidTr="00017D6B">
        <w:trPr>
          <w:trHeight w:val="412"/>
        </w:trPr>
        <w:tc>
          <w:tcPr>
            <w:tcW w:w="1696" w:type="dxa"/>
            <w:tcBorders>
              <w:top w:val="single" w:sz="4" w:space="0" w:color="BFBFBF" w:themeColor="background1" w:themeShade="BF"/>
              <w:bottom w:val="single" w:sz="4" w:space="0" w:color="A6A6A6" w:themeColor="background1" w:themeShade="A6"/>
            </w:tcBorders>
            <w:vAlign w:val="center"/>
          </w:tcPr>
          <w:p w14:paraId="03D5E107" w14:textId="77777777" w:rsidR="003B75E3" w:rsidRPr="0025251E" w:rsidRDefault="003B75E3" w:rsidP="00017D6B">
            <w:pPr>
              <w:rPr>
                <w:rFonts w:cstheme="minorHAnsi"/>
                <w:color w:val="008080"/>
              </w:rPr>
            </w:pPr>
            <w:r w:rsidRPr="0025251E">
              <w:rPr>
                <w:rFonts w:cstheme="minorHAnsi"/>
                <w:color w:val="008080"/>
              </w:rPr>
              <w:t>Dept./Team:</w:t>
            </w:r>
          </w:p>
        </w:tc>
        <w:tc>
          <w:tcPr>
            <w:tcW w:w="8080" w:type="dxa"/>
            <w:gridSpan w:val="3"/>
            <w:tcBorders>
              <w:top w:val="single" w:sz="4" w:space="0" w:color="BFBFBF" w:themeColor="background1" w:themeShade="BF"/>
              <w:bottom w:val="single" w:sz="4" w:space="0" w:color="A6A6A6" w:themeColor="background1" w:themeShade="A6"/>
            </w:tcBorders>
            <w:vAlign w:val="center"/>
          </w:tcPr>
          <w:p w14:paraId="3F266DF5" w14:textId="77777777" w:rsidR="003B75E3" w:rsidRPr="0025251E" w:rsidRDefault="003B75E3" w:rsidP="00017D6B">
            <w:pPr>
              <w:rPr>
                <w:rFonts w:cstheme="minorHAnsi"/>
              </w:rPr>
            </w:pPr>
            <w:r w:rsidRPr="0025251E">
              <w:rPr>
                <w:rFonts w:cstheme="minorHAnsi"/>
                <w:lang w:eastAsia="en-US"/>
              </w:rPr>
              <w:t>Programmes</w:t>
            </w:r>
          </w:p>
        </w:tc>
      </w:tr>
      <w:tr w:rsidR="003B75E3" w:rsidRPr="0025251E" w14:paraId="68776EB0" w14:textId="77777777" w:rsidTr="00017D6B">
        <w:trPr>
          <w:trHeight w:val="418"/>
        </w:trPr>
        <w:tc>
          <w:tcPr>
            <w:tcW w:w="1696" w:type="dxa"/>
            <w:tcBorders>
              <w:bottom w:val="single" w:sz="4" w:space="0" w:color="A6A6A6" w:themeColor="background1" w:themeShade="A6"/>
            </w:tcBorders>
            <w:vAlign w:val="center"/>
          </w:tcPr>
          <w:p w14:paraId="1FCB42C7" w14:textId="77777777" w:rsidR="003B75E3" w:rsidRPr="0025251E" w:rsidRDefault="003B75E3" w:rsidP="00017D6B">
            <w:pPr>
              <w:rPr>
                <w:rFonts w:cstheme="minorHAnsi"/>
                <w:color w:val="008080"/>
              </w:rPr>
            </w:pPr>
            <w:r w:rsidRPr="0025251E">
              <w:rPr>
                <w:rFonts w:cstheme="minorHAnsi"/>
                <w:color w:val="008080"/>
              </w:rPr>
              <w:t>Reporting to:</w:t>
            </w:r>
          </w:p>
        </w:tc>
        <w:tc>
          <w:tcPr>
            <w:tcW w:w="4820" w:type="dxa"/>
            <w:tcBorders>
              <w:bottom w:val="single" w:sz="4" w:space="0" w:color="A6A6A6" w:themeColor="background1" w:themeShade="A6"/>
            </w:tcBorders>
            <w:vAlign w:val="center"/>
          </w:tcPr>
          <w:p w14:paraId="53CD9BF1" w14:textId="6EEA4FA4" w:rsidR="003B75E3" w:rsidRPr="0025251E" w:rsidRDefault="003B75E3" w:rsidP="00017D6B">
            <w:pPr>
              <w:rPr>
                <w:rFonts w:cstheme="minorHAnsi"/>
              </w:rPr>
            </w:pPr>
            <w:r w:rsidRPr="0025251E">
              <w:rPr>
                <w:rFonts w:cstheme="minorHAnsi"/>
              </w:rPr>
              <w:t>Enterprise Development Officer</w:t>
            </w:r>
          </w:p>
        </w:tc>
        <w:tc>
          <w:tcPr>
            <w:tcW w:w="1187" w:type="dxa"/>
            <w:tcBorders>
              <w:bottom w:val="single" w:sz="4" w:space="0" w:color="A6A6A6" w:themeColor="background1" w:themeShade="A6"/>
            </w:tcBorders>
            <w:vAlign w:val="center"/>
          </w:tcPr>
          <w:p w14:paraId="11E4499D" w14:textId="77777777" w:rsidR="003B75E3" w:rsidRPr="0025251E" w:rsidRDefault="003B75E3" w:rsidP="00017D6B">
            <w:pPr>
              <w:rPr>
                <w:rFonts w:cstheme="minorHAnsi"/>
              </w:rPr>
            </w:pPr>
            <w:r w:rsidRPr="0025251E">
              <w:rPr>
                <w:rFonts w:cstheme="minorHAnsi"/>
                <w:color w:val="008080"/>
              </w:rPr>
              <w:t>Location:</w:t>
            </w:r>
          </w:p>
        </w:tc>
        <w:tc>
          <w:tcPr>
            <w:tcW w:w="2073" w:type="dxa"/>
            <w:tcBorders>
              <w:bottom w:val="single" w:sz="4" w:space="0" w:color="A6A6A6" w:themeColor="background1" w:themeShade="A6"/>
            </w:tcBorders>
            <w:vAlign w:val="center"/>
          </w:tcPr>
          <w:p w14:paraId="7DE8D66F" w14:textId="3B90A665" w:rsidR="003B75E3" w:rsidRPr="0025251E" w:rsidRDefault="003B75E3" w:rsidP="00017D6B">
            <w:pPr>
              <w:rPr>
                <w:rFonts w:cstheme="minorHAnsi"/>
              </w:rPr>
            </w:pPr>
            <w:r w:rsidRPr="0025251E">
              <w:rPr>
                <w:rFonts w:cstheme="minorHAnsi"/>
              </w:rPr>
              <w:t>South -Western Uganda</w:t>
            </w:r>
          </w:p>
        </w:tc>
      </w:tr>
    </w:tbl>
    <w:p w14:paraId="0F882F35" w14:textId="3CAF8982" w:rsidR="003B75E3" w:rsidRPr="0025251E" w:rsidRDefault="003B75E3" w:rsidP="003B75E3">
      <w:pPr>
        <w:rPr>
          <w:rFonts w:cstheme="minorHAnsi"/>
        </w:rPr>
      </w:pPr>
    </w:p>
    <w:tbl>
      <w:tblPr>
        <w:tblStyle w:val="TableGrid"/>
        <w:tblpPr w:leftFromText="180" w:rightFromText="180" w:vertAnchor="text" w:horzAnchor="margin" w:tblpY="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0"/>
      </w:tblGrid>
      <w:tr w:rsidR="003B75E3" w:rsidRPr="0025251E" w14:paraId="52BF6EA7" w14:textId="77777777" w:rsidTr="00017D6B">
        <w:trPr>
          <w:trHeight w:val="328"/>
        </w:trPr>
        <w:tc>
          <w:tcPr>
            <w:tcW w:w="9483" w:type="dxa"/>
          </w:tcPr>
          <w:p w14:paraId="7687CC8F" w14:textId="77777777" w:rsidR="003B75E3" w:rsidRPr="0025251E" w:rsidRDefault="003B75E3" w:rsidP="00017D6B">
            <w:pPr>
              <w:rPr>
                <w:rFonts w:cstheme="minorHAnsi"/>
              </w:rPr>
            </w:pPr>
            <w:r w:rsidRPr="0025251E">
              <w:rPr>
                <w:rFonts w:cstheme="minorHAnsi"/>
                <w:color w:val="008080"/>
              </w:rPr>
              <w:t>Job purpose:</w:t>
            </w:r>
          </w:p>
        </w:tc>
      </w:tr>
      <w:tr w:rsidR="003B75E3" w:rsidRPr="0025251E" w14:paraId="765E029E" w14:textId="77777777" w:rsidTr="00017D6B">
        <w:trPr>
          <w:trHeight w:val="885"/>
        </w:trPr>
        <w:tc>
          <w:tcPr>
            <w:tcW w:w="9483" w:type="dxa"/>
          </w:tcPr>
          <w:p w14:paraId="18FD7BCD" w14:textId="77777777" w:rsidR="003067E5" w:rsidRPr="0025251E" w:rsidRDefault="003067E5" w:rsidP="003067E5">
            <w:pPr>
              <w:jc w:val="both"/>
              <w:rPr>
                <w:rFonts w:cstheme="minorHAnsi"/>
                <w:color w:val="000000" w:themeColor="text1"/>
              </w:rPr>
            </w:pPr>
            <w:r w:rsidRPr="0025251E">
              <w:rPr>
                <w:rFonts w:cstheme="minorHAnsi"/>
                <w:color w:val="000000" w:themeColor="text1"/>
              </w:rPr>
              <w:t>Ensure successful delivery of the project, relationships with Farmer Groups, liaison with Project Partners and District Authorities, and oversight and provision of information to enable management of budgets, plans and donor contracts.</w:t>
            </w:r>
          </w:p>
          <w:p w14:paraId="4F832836" w14:textId="409C2679" w:rsidR="003067E5" w:rsidRPr="0025251E" w:rsidRDefault="003067E5" w:rsidP="003067E5">
            <w:pPr>
              <w:jc w:val="both"/>
              <w:rPr>
                <w:rFonts w:cstheme="minorHAnsi"/>
                <w:color w:val="000000" w:themeColor="text1"/>
              </w:rPr>
            </w:pPr>
            <w:r w:rsidRPr="0025251E">
              <w:rPr>
                <w:rFonts w:cstheme="minorHAnsi"/>
                <w:color w:val="000000" w:themeColor="text1"/>
              </w:rPr>
              <w:t xml:space="preserve">The Livestock Extension Worker should have a good overview of the breadth of the Send a Cow </w:t>
            </w:r>
            <w:proofErr w:type="gramStart"/>
            <w:r w:rsidRPr="0025251E">
              <w:rPr>
                <w:rFonts w:cstheme="minorHAnsi"/>
                <w:color w:val="000000" w:themeColor="text1"/>
              </w:rPr>
              <w:t>Programme,</w:t>
            </w:r>
            <w:r w:rsidR="0025251E">
              <w:rPr>
                <w:rFonts w:cstheme="minorHAnsi"/>
                <w:color w:val="000000" w:themeColor="text1"/>
              </w:rPr>
              <w:t xml:space="preserve"> </w:t>
            </w:r>
            <w:r w:rsidRPr="0025251E">
              <w:rPr>
                <w:rFonts w:cstheme="minorHAnsi"/>
                <w:color w:val="000000" w:themeColor="text1"/>
              </w:rPr>
              <w:t>but</w:t>
            </w:r>
            <w:proofErr w:type="gramEnd"/>
            <w:r w:rsidRPr="0025251E">
              <w:rPr>
                <w:rFonts w:cstheme="minorHAnsi"/>
                <w:color w:val="000000" w:themeColor="text1"/>
              </w:rPr>
              <w:t xml:space="preserve"> will have a prime responsibility for the Livestock aspects of the project.</w:t>
            </w:r>
          </w:p>
          <w:p w14:paraId="1504DB4E" w14:textId="2CCD8D83" w:rsidR="003B75E3" w:rsidRPr="0025251E" w:rsidRDefault="003B75E3" w:rsidP="00017D6B">
            <w:pPr>
              <w:jc w:val="both"/>
              <w:rPr>
                <w:rFonts w:cstheme="minorHAnsi"/>
                <w:lang w:val="en-US" w:eastAsia="en-US"/>
              </w:rPr>
            </w:pPr>
          </w:p>
        </w:tc>
      </w:tr>
    </w:tbl>
    <w:p w14:paraId="3F150931" w14:textId="27A65351" w:rsidR="003B75E3" w:rsidRPr="0025251E" w:rsidRDefault="003B75E3" w:rsidP="003B75E3">
      <w:pPr>
        <w:rPr>
          <w:rFonts w:cstheme="minorHAnsi"/>
          <w:color w:val="008080"/>
        </w:rPr>
      </w:pPr>
      <w:r w:rsidRPr="0025251E">
        <w:rPr>
          <w:rFonts w:cstheme="minorHAnsi"/>
          <w:color w:val="008080"/>
        </w:rPr>
        <w:t>Key Responsibilities:</w:t>
      </w:r>
    </w:p>
    <w:p w14:paraId="116C229B" w14:textId="112646CE" w:rsidR="0067733C" w:rsidRPr="0025251E" w:rsidRDefault="003067E5" w:rsidP="00944F16">
      <w:pPr>
        <w:pStyle w:val="ListParagraph"/>
        <w:numPr>
          <w:ilvl w:val="0"/>
          <w:numId w:val="10"/>
        </w:numPr>
        <w:jc w:val="both"/>
        <w:rPr>
          <w:rFonts w:cstheme="minorHAnsi"/>
          <w:lang w:val="en-US"/>
        </w:rPr>
      </w:pPr>
      <w:r w:rsidRPr="0025251E">
        <w:rPr>
          <w:rFonts w:cstheme="minorHAnsi"/>
          <w:lang w:val="en-US"/>
        </w:rPr>
        <w:t>The Livestock Extension Workers role is to mobilize, profile and enroll youth into the project.</w:t>
      </w:r>
    </w:p>
    <w:p w14:paraId="047710E0" w14:textId="46C0C260" w:rsidR="00B8563C" w:rsidRPr="0025251E" w:rsidRDefault="00B8563C" w:rsidP="00944F16">
      <w:pPr>
        <w:pStyle w:val="ListParagraph"/>
        <w:numPr>
          <w:ilvl w:val="0"/>
          <w:numId w:val="10"/>
        </w:numPr>
        <w:jc w:val="both"/>
        <w:rPr>
          <w:rFonts w:cstheme="minorHAnsi"/>
          <w:lang w:val="en-US"/>
        </w:rPr>
      </w:pPr>
      <w:r w:rsidRPr="0025251E">
        <w:rPr>
          <w:rFonts w:cstheme="minorHAnsi"/>
          <w:lang w:val="en-US"/>
        </w:rPr>
        <w:t>Facilitate the establishment of sustainable community structures this will include, village agents, community animal health workers, milk aggregation point at subcounty and district level.</w:t>
      </w:r>
    </w:p>
    <w:p w14:paraId="292D42F7" w14:textId="216C8DB4" w:rsidR="0067733C" w:rsidRPr="0025251E" w:rsidRDefault="003067E5" w:rsidP="00944F16">
      <w:pPr>
        <w:pStyle w:val="ListParagraph"/>
        <w:numPr>
          <w:ilvl w:val="0"/>
          <w:numId w:val="10"/>
        </w:numPr>
        <w:jc w:val="both"/>
        <w:rPr>
          <w:rFonts w:cstheme="minorHAnsi"/>
          <w:lang w:val="en-US"/>
        </w:rPr>
      </w:pPr>
      <w:r w:rsidRPr="0025251E">
        <w:rPr>
          <w:rFonts w:cstheme="minorHAnsi"/>
          <w:lang w:val="en-US"/>
        </w:rPr>
        <w:t>S/he is tasked with the responsibility of training,</w:t>
      </w:r>
      <w:r w:rsidR="00B8563C" w:rsidRPr="0025251E">
        <w:rPr>
          <w:rFonts w:cstheme="minorHAnsi"/>
          <w:lang w:val="en-US"/>
        </w:rPr>
        <w:t xml:space="preserve"> </w:t>
      </w:r>
      <w:proofErr w:type="gramStart"/>
      <w:r w:rsidR="00B8563C" w:rsidRPr="0025251E">
        <w:rPr>
          <w:rFonts w:cstheme="minorHAnsi"/>
          <w:lang w:val="en-US"/>
        </w:rPr>
        <w:t>coaching</w:t>
      </w:r>
      <w:proofErr w:type="gramEnd"/>
      <w:r w:rsidR="00B8563C" w:rsidRPr="0025251E">
        <w:rPr>
          <w:rFonts w:cstheme="minorHAnsi"/>
          <w:lang w:val="en-US"/>
        </w:rPr>
        <w:t xml:space="preserve"> and mentoring of project participants. </w:t>
      </w:r>
    </w:p>
    <w:p w14:paraId="32D70E63" w14:textId="498BE681" w:rsidR="003067E5" w:rsidRPr="0025251E" w:rsidRDefault="0067733C" w:rsidP="00944F16">
      <w:pPr>
        <w:pStyle w:val="ListParagraph"/>
        <w:numPr>
          <w:ilvl w:val="0"/>
          <w:numId w:val="10"/>
        </w:numPr>
        <w:jc w:val="both"/>
        <w:rPr>
          <w:rFonts w:cstheme="minorHAnsi"/>
          <w:lang w:val="en-US"/>
        </w:rPr>
      </w:pPr>
      <w:r w:rsidRPr="0025251E">
        <w:rPr>
          <w:rFonts w:cstheme="minorHAnsi"/>
          <w:lang w:val="en-US"/>
        </w:rPr>
        <w:t>S</w:t>
      </w:r>
      <w:r w:rsidR="003067E5" w:rsidRPr="0025251E">
        <w:rPr>
          <w:rFonts w:cstheme="minorHAnsi"/>
          <w:lang w:val="en-US"/>
        </w:rPr>
        <w:t xml:space="preserve">upport youth </w:t>
      </w:r>
      <w:r w:rsidRPr="0025251E">
        <w:rPr>
          <w:rFonts w:cstheme="minorHAnsi"/>
          <w:lang w:val="en-US"/>
        </w:rPr>
        <w:t>to</w:t>
      </w:r>
      <w:r w:rsidR="003067E5" w:rsidRPr="0025251E">
        <w:rPr>
          <w:rFonts w:cstheme="minorHAnsi"/>
          <w:lang w:val="en-US"/>
        </w:rPr>
        <w:t xml:space="preserve"> mode</w:t>
      </w:r>
      <w:r w:rsidRPr="0025251E">
        <w:rPr>
          <w:rFonts w:cstheme="minorHAnsi"/>
          <w:lang w:val="en-US"/>
        </w:rPr>
        <w:t>l</w:t>
      </w:r>
      <w:r w:rsidR="003067E5" w:rsidRPr="0025251E">
        <w:rPr>
          <w:rFonts w:cstheme="minorHAnsi"/>
          <w:lang w:val="en-US"/>
        </w:rPr>
        <w:t xml:space="preserve"> their business, develop business plans and facilitate business to business engagement.</w:t>
      </w:r>
    </w:p>
    <w:p w14:paraId="1716C3CE" w14:textId="5C10F486" w:rsidR="0067733C" w:rsidRPr="0025251E" w:rsidRDefault="0067733C" w:rsidP="00944F16">
      <w:pPr>
        <w:pStyle w:val="ListParagraph"/>
        <w:numPr>
          <w:ilvl w:val="0"/>
          <w:numId w:val="10"/>
        </w:numPr>
        <w:jc w:val="both"/>
        <w:rPr>
          <w:rFonts w:cstheme="minorHAnsi"/>
          <w:lang w:val="en-US"/>
        </w:rPr>
      </w:pPr>
      <w:r w:rsidRPr="0025251E">
        <w:rPr>
          <w:rFonts w:cstheme="minorHAnsi"/>
          <w:lang w:val="en-US"/>
        </w:rPr>
        <w:t xml:space="preserve">Provide business incubation mentorship to the village agent, community animal health workers, milk aggregation centers, production groups and support business start-ups. </w:t>
      </w:r>
    </w:p>
    <w:p w14:paraId="0854E85D" w14:textId="3765C7EB" w:rsidR="0067733C" w:rsidRPr="0025251E" w:rsidRDefault="0067733C" w:rsidP="00944F16">
      <w:pPr>
        <w:pStyle w:val="ListParagraph"/>
        <w:numPr>
          <w:ilvl w:val="0"/>
          <w:numId w:val="10"/>
        </w:numPr>
        <w:jc w:val="both"/>
        <w:rPr>
          <w:rFonts w:cstheme="minorHAnsi"/>
          <w:lang w:val="en-US"/>
        </w:rPr>
      </w:pPr>
      <w:r w:rsidRPr="0025251E">
        <w:rPr>
          <w:rFonts w:cstheme="minorHAnsi"/>
          <w:lang w:val="en-US"/>
        </w:rPr>
        <w:t>Assessment of youth and matching them to apprenticeship opportunities of their choice.</w:t>
      </w:r>
    </w:p>
    <w:p w14:paraId="39C4269C" w14:textId="04E0D6C6" w:rsidR="0067733C" w:rsidRPr="0025251E" w:rsidRDefault="0067733C" w:rsidP="00944F16">
      <w:pPr>
        <w:pStyle w:val="ListParagraph"/>
        <w:numPr>
          <w:ilvl w:val="0"/>
          <w:numId w:val="10"/>
        </w:numPr>
        <w:jc w:val="both"/>
        <w:rPr>
          <w:rFonts w:cstheme="minorHAnsi"/>
          <w:lang w:val="en-US"/>
        </w:rPr>
      </w:pPr>
      <w:r w:rsidRPr="0025251E">
        <w:rPr>
          <w:rFonts w:cstheme="minorHAnsi"/>
          <w:lang w:val="en-US"/>
        </w:rPr>
        <w:t>Conduct monitoring of youth under apprenticeship</w:t>
      </w:r>
      <w:r w:rsidR="0025251E">
        <w:rPr>
          <w:rFonts w:cstheme="minorHAnsi"/>
          <w:lang w:val="en-US"/>
        </w:rPr>
        <w:t xml:space="preserve"> </w:t>
      </w:r>
      <w:r w:rsidRPr="0025251E">
        <w:rPr>
          <w:rFonts w:cstheme="minorHAnsi"/>
          <w:lang w:val="en-US"/>
        </w:rPr>
        <w:t>and linking</w:t>
      </w:r>
      <w:r w:rsidR="00944F16" w:rsidRPr="0025251E">
        <w:rPr>
          <w:rFonts w:cstheme="minorHAnsi"/>
          <w:lang w:val="en-US"/>
        </w:rPr>
        <w:t xml:space="preserve"> to employment opportunities.</w:t>
      </w:r>
    </w:p>
    <w:p w14:paraId="6D2E66DD" w14:textId="77777777" w:rsidR="00944F16" w:rsidRPr="0025251E" w:rsidRDefault="00944F16" w:rsidP="00944F16">
      <w:pPr>
        <w:pStyle w:val="ListParagraph"/>
        <w:numPr>
          <w:ilvl w:val="0"/>
          <w:numId w:val="10"/>
        </w:numPr>
        <w:jc w:val="both"/>
        <w:rPr>
          <w:rFonts w:cstheme="minorHAnsi"/>
          <w:lang w:val="en-US"/>
        </w:rPr>
      </w:pPr>
      <w:r w:rsidRPr="0025251E">
        <w:rPr>
          <w:rFonts w:cstheme="minorHAnsi"/>
          <w:lang w:val="en-US"/>
        </w:rPr>
        <w:t>Mentor youth in value addition and product development</w:t>
      </w:r>
    </w:p>
    <w:p w14:paraId="720AE677" w14:textId="0A267BDE" w:rsidR="00944F16" w:rsidRPr="0025251E" w:rsidRDefault="00944F16" w:rsidP="00944F16">
      <w:pPr>
        <w:pStyle w:val="ListParagraph"/>
        <w:numPr>
          <w:ilvl w:val="0"/>
          <w:numId w:val="10"/>
        </w:numPr>
        <w:jc w:val="both"/>
        <w:rPr>
          <w:rFonts w:cstheme="minorHAnsi"/>
          <w:lang w:val="en-US"/>
        </w:rPr>
      </w:pPr>
      <w:r w:rsidRPr="0025251E">
        <w:rPr>
          <w:rFonts w:cstheme="minorHAnsi"/>
        </w:rPr>
        <w:t xml:space="preserve">Assess youth and mentor them to participate in innovation challenge model </w:t>
      </w:r>
    </w:p>
    <w:p w14:paraId="2EE27EFE" w14:textId="77777777" w:rsidR="0025251E" w:rsidRDefault="00B8563C" w:rsidP="0025251E">
      <w:pPr>
        <w:pStyle w:val="ListParagraph"/>
        <w:numPr>
          <w:ilvl w:val="0"/>
          <w:numId w:val="10"/>
        </w:numPr>
        <w:jc w:val="both"/>
        <w:rPr>
          <w:rFonts w:cstheme="minorHAnsi"/>
          <w:lang w:val="en-US"/>
        </w:rPr>
      </w:pPr>
      <w:r w:rsidRPr="0025251E">
        <w:rPr>
          <w:rFonts w:cstheme="minorHAnsi"/>
          <w:lang w:val="en-US"/>
        </w:rPr>
        <w:lastRenderedPageBreak/>
        <w:t>Support youth to access business development enterprises both financial and non-financial linkages.</w:t>
      </w:r>
    </w:p>
    <w:p w14:paraId="71D1E404" w14:textId="77777777" w:rsidR="0025251E" w:rsidRPr="0025251E" w:rsidRDefault="00014AB8" w:rsidP="0025251E">
      <w:pPr>
        <w:pStyle w:val="ListParagraph"/>
        <w:numPr>
          <w:ilvl w:val="0"/>
          <w:numId w:val="10"/>
        </w:numPr>
        <w:jc w:val="both"/>
        <w:rPr>
          <w:rFonts w:cstheme="minorHAnsi"/>
          <w:lang w:val="en-US"/>
        </w:rPr>
      </w:pPr>
      <w:r w:rsidRPr="0025251E">
        <w:rPr>
          <w:rFonts w:cstheme="minorHAnsi"/>
        </w:rPr>
        <w:t xml:space="preserve">Implement programme interventions as determined by the Enterprise Development Office in line with the Project Plan and monitor progress and impact in the project. </w:t>
      </w:r>
    </w:p>
    <w:p w14:paraId="6B4C1EC8" w14:textId="77777777" w:rsidR="0025251E" w:rsidRPr="0025251E" w:rsidRDefault="00014AB8" w:rsidP="0025251E">
      <w:pPr>
        <w:pStyle w:val="ListParagraph"/>
        <w:numPr>
          <w:ilvl w:val="0"/>
          <w:numId w:val="10"/>
        </w:numPr>
        <w:jc w:val="both"/>
        <w:rPr>
          <w:rFonts w:cstheme="minorHAnsi"/>
          <w:lang w:val="en-US"/>
        </w:rPr>
      </w:pPr>
      <w:r w:rsidRPr="0025251E">
        <w:rPr>
          <w:rFonts w:cstheme="minorHAnsi"/>
        </w:rPr>
        <w:t>Compile and submit project and programme financial and narrative reports in a timely manner.</w:t>
      </w:r>
    </w:p>
    <w:p w14:paraId="7CB557C1" w14:textId="77777777" w:rsidR="0025251E" w:rsidRPr="0025251E" w:rsidRDefault="00014AB8" w:rsidP="0025251E">
      <w:pPr>
        <w:pStyle w:val="ListParagraph"/>
        <w:numPr>
          <w:ilvl w:val="0"/>
          <w:numId w:val="10"/>
        </w:numPr>
        <w:jc w:val="both"/>
        <w:rPr>
          <w:rFonts w:cstheme="minorHAnsi"/>
          <w:lang w:val="en-US"/>
        </w:rPr>
      </w:pPr>
      <w:r w:rsidRPr="0025251E">
        <w:rPr>
          <w:rFonts w:cstheme="minorHAnsi"/>
        </w:rPr>
        <w:t xml:space="preserve">Provide information as required to ensure effective management of donor contract against plan, budget and </w:t>
      </w:r>
      <w:proofErr w:type="spellStart"/>
      <w:r w:rsidRPr="0025251E">
        <w:rPr>
          <w:rFonts w:cstheme="minorHAnsi"/>
        </w:rPr>
        <w:t>logframe</w:t>
      </w:r>
      <w:proofErr w:type="spellEnd"/>
      <w:r w:rsidRPr="0025251E">
        <w:rPr>
          <w:rFonts w:cstheme="minorHAnsi"/>
        </w:rPr>
        <w:t>, timely delivery of reports.</w:t>
      </w:r>
    </w:p>
    <w:p w14:paraId="63E83282" w14:textId="77777777" w:rsidR="0025251E" w:rsidRPr="0025251E" w:rsidRDefault="00014AB8" w:rsidP="0025251E">
      <w:pPr>
        <w:pStyle w:val="ListParagraph"/>
        <w:numPr>
          <w:ilvl w:val="0"/>
          <w:numId w:val="10"/>
        </w:numPr>
        <w:jc w:val="both"/>
        <w:rPr>
          <w:rFonts w:cstheme="minorHAnsi"/>
          <w:lang w:val="en-US"/>
        </w:rPr>
      </w:pPr>
      <w:r w:rsidRPr="0025251E">
        <w:rPr>
          <w:rFonts w:cstheme="minorHAnsi"/>
        </w:rPr>
        <w:t>Manage projects funds requests and accountability for the area of operation in accordance with project standards and budgets.</w:t>
      </w:r>
    </w:p>
    <w:p w14:paraId="42F8DEB5" w14:textId="77777777" w:rsidR="0025251E" w:rsidRPr="0025251E" w:rsidRDefault="00014AB8" w:rsidP="0025251E">
      <w:pPr>
        <w:pStyle w:val="ListParagraph"/>
        <w:numPr>
          <w:ilvl w:val="0"/>
          <w:numId w:val="10"/>
        </w:numPr>
        <w:jc w:val="both"/>
        <w:rPr>
          <w:rFonts w:cstheme="minorHAnsi"/>
          <w:lang w:val="en-US"/>
        </w:rPr>
      </w:pPr>
      <w:r w:rsidRPr="0025251E">
        <w:rPr>
          <w:rFonts w:cstheme="minorHAnsi"/>
        </w:rPr>
        <w:t>Timely update of shared databases</w:t>
      </w:r>
      <w:r w:rsidR="0025251E">
        <w:rPr>
          <w:rFonts w:cstheme="minorHAnsi"/>
        </w:rPr>
        <w:t>.</w:t>
      </w:r>
    </w:p>
    <w:p w14:paraId="6D640F9F" w14:textId="6E9AC808" w:rsidR="00014AB8" w:rsidRPr="0025251E" w:rsidRDefault="00014AB8" w:rsidP="0025251E">
      <w:pPr>
        <w:pStyle w:val="ListParagraph"/>
        <w:numPr>
          <w:ilvl w:val="0"/>
          <w:numId w:val="10"/>
        </w:numPr>
        <w:jc w:val="both"/>
        <w:rPr>
          <w:rFonts w:cstheme="minorHAnsi"/>
          <w:lang w:val="en-US"/>
        </w:rPr>
      </w:pPr>
      <w:r w:rsidRPr="0025251E">
        <w:rPr>
          <w:rFonts w:cstheme="minorHAnsi"/>
        </w:rPr>
        <w:t>Regularly monitor and assess the growth of the groups in line with SAC group development guidelines</w:t>
      </w:r>
    </w:p>
    <w:p w14:paraId="51D288D2" w14:textId="32B82E3D" w:rsidR="00014AB8" w:rsidRPr="0025251E" w:rsidRDefault="00014AB8" w:rsidP="00014AB8">
      <w:pPr>
        <w:pStyle w:val="ListParagraph"/>
        <w:numPr>
          <w:ilvl w:val="0"/>
          <w:numId w:val="10"/>
        </w:numPr>
        <w:jc w:val="both"/>
        <w:rPr>
          <w:rFonts w:cstheme="minorHAnsi"/>
          <w:lang w:val="en-US"/>
        </w:rPr>
      </w:pPr>
      <w:r w:rsidRPr="0025251E">
        <w:rPr>
          <w:rFonts w:cstheme="minorHAnsi"/>
        </w:rPr>
        <w:t>Ensure good networking and collaboration relationships with government and other development partners in the project area</w:t>
      </w:r>
    </w:p>
    <w:p w14:paraId="7B46A95F" w14:textId="77777777" w:rsidR="003067E5" w:rsidRPr="0025251E" w:rsidRDefault="003067E5" w:rsidP="003B75E3">
      <w:pPr>
        <w:rPr>
          <w:rFonts w:cstheme="minorHAnsi"/>
        </w:rPr>
      </w:pPr>
    </w:p>
    <w:tbl>
      <w:tblPr>
        <w:tblStyle w:val="TableGrid"/>
        <w:tblpPr w:leftFromText="180" w:rightFromText="180" w:vertAnchor="page" w:horzAnchor="margin" w:tblpY="1921"/>
        <w:tblW w:w="97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15"/>
        <w:gridCol w:w="22"/>
      </w:tblGrid>
      <w:tr w:rsidR="003B75E3" w:rsidRPr="0025251E" w14:paraId="36912743" w14:textId="77777777" w:rsidTr="00017D6B">
        <w:trPr>
          <w:trHeight w:val="641"/>
        </w:trPr>
        <w:tc>
          <w:tcPr>
            <w:tcW w:w="9737" w:type="dxa"/>
            <w:gridSpan w:val="2"/>
            <w:vAlign w:val="center"/>
          </w:tcPr>
          <w:p w14:paraId="250E7452" w14:textId="77777777" w:rsidR="003B75E3" w:rsidRPr="0025251E" w:rsidRDefault="003B75E3" w:rsidP="00017D6B">
            <w:pPr>
              <w:rPr>
                <w:rFonts w:cstheme="minorHAnsi"/>
              </w:rPr>
            </w:pPr>
            <w:r w:rsidRPr="0025251E">
              <w:rPr>
                <w:rFonts w:cstheme="minorHAnsi"/>
                <w:color w:val="008080"/>
              </w:rPr>
              <w:lastRenderedPageBreak/>
              <w:t>Key accountabilities:</w:t>
            </w:r>
          </w:p>
        </w:tc>
      </w:tr>
      <w:tr w:rsidR="003B75E3" w:rsidRPr="0025251E" w14:paraId="6BE51239" w14:textId="77777777" w:rsidTr="00017D6B">
        <w:trPr>
          <w:trHeight w:val="1148"/>
        </w:trPr>
        <w:tc>
          <w:tcPr>
            <w:tcW w:w="9737" w:type="dxa"/>
            <w:gridSpan w:val="2"/>
          </w:tcPr>
          <w:p w14:paraId="799BF507" w14:textId="77777777" w:rsidR="003B75E3" w:rsidRPr="0025251E" w:rsidRDefault="003B75E3" w:rsidP="003B75E3">
            <w:pPr>
              <w:pStyle w:val="ListParagraph"/>
              <w:numPr>
                <w:ilvl w:val="0"/>
                <w:numId w:val="3"/>
              </w:numPr>
              <w:rPr>
                <w:rFonts w:cstheme="minorHAnsi"/>
                <w:b/>
              </w:rPr>
            </w:pPr>
            <w:r w:rsidRPr="0025251E">
              <w:rPr>
                <w:rFonts w:cstheme="minorHAnsi"/>
                <w:b/>
              </w:rPr>
              <w:t>Policies and Project implementation</w:t>
            </w:r>
          </w:p>
          <w:p w14:paraId="6F13F684" w14:textId="77777777" w:rsidR="003B75E3" w:rsidRPr="0025251E" w:rsidRDefault="003B75E3" w:rsidP="003B75E3">
            <w:pPr>
              <w:pStyle w:val="ListParagraph"/>
              <w:numPr>
                <w:ilvl w:val="0"/>
                <w:numId w:val="4"/>
              </w:numPr>
              <w:rPr>
                <w:rFonts w:cstheme="minorHAnsi"/>
              </w:rPr>
            </w:pPr>
            <w:r w:rsidRPr="0025251E">
              <w:rPr>
                <w:rFonts w:cstheme="minorHAnsi"/>
              </w:rPr>
              <w:t>Ensure all projects are being implemented in line with Ripple Effect Uganda’s Gender and Social Inclusion training manual, wider Ripple Effect policies and procedures, and according to Programme Management Guidelines.</w:t>
            </w:r>
          </w:p>
        </w:tc>
      </w:tr>
      <w:tr w:rsidR="003B75E3" w:rsidRPr="0025251E" w14:paraId="10357F4C" w14:textId="77777777" w:rsidTr="00017D6B">
        <w:trPr>
          <w:trHeight w:val="2168"/>
        </w:trPr>
        <w:tc>
          <w:tcPr>
            <w:tcW w:w="9737" w:type="dxa"/>
            <w:gridSpan w:val="2"/>
          </w:tcPr>
          <w:p w14:paraId="4DF900AE" w14:textId="77777777" w:rsidR="003B75E3" w:rsidRPr="0025251E" w:rsidRDefault="003B75E3" w:rsidP="003B75E3">
            <w:pPr>
              <w:pStyle w:val="ListParagraph"/>
              <w:numPr>
                <w:ilvl w:val="0"/>
                <w:numId w:val="3"/>
              </w:numPr>
              <w:rPr>
                <w:rFonts w:cstheme="minorHAnsi"/>
                <w:b/>
              </w:rPr>
            </w:pPr>
            <w:r w:rsidRPr="0025251E">
              <w:rPr>
                <w:rFonts w:cstheme="minorHAnsi"/>
                <w:b/>
              </w:rPr>
              <w:t xml:space="preserve">Capacity Building </w:t>
            </w:r>
          </w:p>
          <w:p w14:paraId="649BE34F" w14:textId="77777777" w:rsidR="003B75E3" w:rsidRPr="0025251E" w:rsidRDefault="003B75E3" w:rsidP="003B75E3">
            <w:pPr>
              <w:pStyle w:val="ListParagraph"/>
              <w:numPr>
                <w:ilvl w:val="0"/>
                <w:numId w:val="5"/>
              </w:numPr>
              <w:rPr>
                <w:rFonts w:cstheme="minorHAnsi"/>
              </w:rPr>
            </w:pPr>
            <w:r w:rsidRPr="0025251E">
              <w:rPr>
                <w:rFonts w:cstheme="minorHAnsi"/>
              </w:rPr>
              <w:t>Identify and facilitate implementation of appropriate strategies and tools to increase the capacity of staff, partners, and Community resource persons on all and any aspects of Gender and Social Inclusion approaches and Principles</w:t>
            </w:r>
          </w:p>
          <w:p w14:paraId="4B6C2E35" w14:textId="6E0C6F1B" w:rsidR="003B75E3" w:rsidRPr="0025251E" w:rsidRDefault="003B75E3" w:rsidP="003B75E3">
            <w:pPr>
              <w:pStyle w:val="ListParagraph"/>
              <w:numPr>
                <w:ilvl w:val="0"/>
                <w:numId w:val="5"/>
              </w:numPr>
              <w:rPr>
                <w:rFonts w:cstheme="minorHAnsi"/>
              </w:rPr>
            </w:pPr>
            <w:r w:rsidRPr="0025251E">
              <w:rPr>
                <w:rFonts w:cstheme="minorHAnsi"/>
              </w:rPr>
              <w:t xml:space="preserve">Coordinate and mentor Community resource </w:t>
            </w:r>
            <w:r w:rsidR="00313705" w:rsidRPr="0025251E">
              <w:rPr>
                <w:rFonts w:cstheme="minorHAnsi"/>
              </w:rPr>
              <w:t>structures /</w:t>
            </w:r>
            <w:r w:rsidRPr="0025251E">
              <w:rPr>
                <w:rFonts w:cstheme="minorHAnsi"/>
              </w:rPr>
              <w:t xml:space="preserve">persons individually, and as a group of specialised member volunteers. </w:t>
            </w:r>
          </w:p>
        </w:tc>
      </w:tr>
      <w:tr w:rsidR="003B75E3" w:rsidRPr="0025251E" w14:paraId="2BB3FC47" w14:textId="77777777" w:rsidTr="00017D6B">
        <w:trPr>
          <w:trHeight w:val="1123"/>
        </w:trPr>
        <w:tc>
          <w:tcPr>
            <w:tcW w:w="9737" w:type="dxa"/>
            <w:gridSpan w:val="2"/>
          </w:tcPr>
          <w:p w14:paraId="6F614A7E" w14:textId="77777777" w:rsidR="003B75E3" w:rsidRPr="0025251E" w:rsidRDefault="003B75E3" w:rsidP="003B75E3">
            <w:pPr>
              <w:pStyle w:val="ListParagraph"/>
              <w:numPr>
                <w:ilvl w:val="0"/>
                <w:numId w:val="3"/>
              </w:numPr>
              <w:rPr>
                <w:rFonts w:cstheme="minorHAnsi"/>
                <w:b/>
              </w:rPr>
            </w:pPr>
            <w:r w:rsidRPr="0025251E">
              <w:rPr>
                <w:rFonts w:cstheme="minorHAnsi"/>
                <w:b/>
              </w:rPr>
              <w:t>Project Development</w:t>
            </w:r>
          </w:p>
          <w:p w14:paraId="0273B359" w14:textId="710C1709" w:rsidR="003B75E3" w:rsidRPr="0025251E" w:rsidRDefault="00B8563C" w:rsidP="003B75E3">
            <w:pPr>
              <w:pStyle w:val="ListParagraph"/>
              <w:numPr>
                <w:ilvl w:val="0"/>
                <w:numId w:val="5"/>
              </w:numPr>
              <w:rPr>
                <w:rFonts w:cstheme="minorHAnsi"/>
              </w:rPr>
            </w:pPr>
            <w:r w:rsidRPr="0025251E">
              <w:rPr>
                <w:rFonts w:cstheme="minorHAnsi"/>
              </w:rPr>
              <w:t xml:space="preserve">Document and share best practices observed during project </w:t>
            </w:r>
            <w:proofErr w:type="gramStart"/>
            <w:r w:rsidRPr="0025251E">
              <w:rPr>
                <w:rFonts w:cstheme="minorHAnsi"/>
              </w:rPr>
              <w:t>implementation, and</w:t>
            </w:r>
            <w:proofErr w:type="gramEnd"/>
            <w:r w:rsidRPr="0025251E">
              <w:rPr>
                <w:rFonts w:cstheme="minorHAnsi"/>
              </w:rPr>
              <w:t xml:space="preserve"> support cross learning visits and </w:t>
            </w:r>
            <w:r w:rsidR="00014AB8" w:rsidRPr="0025251E">
              <w:rPr>
                <w:rFonts w:cstheme="minorHAnsi"/>
              </w:rPr>
              <w:t>experiential</w:t>
            </w:r>
            <w:r w:rsidRPr="0025251E">
              <w:rPr>
                <w:rFonts w:cstheme="minorHAnsi"/>
              </w:rPr>
              <w:t xml:space="preserve"> sharing among participating groups.  </w:t>
            </w:r>
            <w:r w:rsidR="00014AB8" w:rsidRPr="0025251E">
              <w:rPr>
                <w:rFonts w:cstheme="minorHAnsi"/>
              </w:rPr>
              <w:t xml:space="preserve">Participate in </w:t>
            </w:r>
            <w:r w:rsidR="003B75E3" w:rsidRPr="0025251E">
              <w:rPr>
                <w:rFonts w:cstheme="minorHAnsi"/>
              </w:rPr>
              <w:t xml:space="preserve">community assessments, </w:t>
            </w:r>
          </w:p>
        </w:tc>
      </w:tr>
      <w:tr w:rsidR="003B75E3" w:rsidRPr="0025251E" w14:paraId="6834E861" w14:textId="77777777" w:rsidTr="00017D6B">
        <w:trPr>
          <w:trHeight w:val="620"/>
        </w:trPr>
        <w:tc>
          <w:tcPr>
            <w:tcW w:w="9737" w:type="dxa"/>
            <w:gridSpan w:val="2"/>
          </w:tcPr>
          <w:p w14:paraId="32E20A4F" w14:textId="77777777" w:rsidR="003B75E3" w:rsidRPr="0025251E" w:rsidRDefault="003B75E3" w:rsidP="003B75E3">
            <w:pPr>
              <w:pStyle w:val="ListParagraph"/>
              <w:numPr>
                <w:ilvl w:val="0"/>
                <w:numId w:val="3"/>
              </w:numPr>
              <w:rPr>
                <w:rFonts w:cstheme="minorHAnsi"/>
                <w:b/>
              </w:rPr>
            </w:pPr>
            <w:r w:rsidRPr="0025251E">
              <w:rPr>
                <w:rFonts w:cstheme="minorHAnsi"/>
                <w:b/>
              </w:rPr>
              <w:t xml:space="preserve">Monitoring, Evaluation, Accountability and Learning </w:t>
            </w:r>
          </w:p>
          <w:p w14:paraId="24B2535D" w14:textId="6F5FEC21" w:rsidR="003B75E3" w:rsidRPr="0025251E" w:rsidRDefault="00313705" w:rsidP="00313705">
            <w:pPr>
              <w:pStyle w:val="ListParagraph"/>
              <w:rPr>
                <w:rFonts w:cstheme="minorHAnsi"/>
              </w:rPr>
            </w:pPr>
            <w:r w:rsidRPr="0025251E">
              <w:rPr>
                <w:rFonts w:eastAsia="Calibri" w:cstheme="minorHAnsi"/>
                <w:lang w:val="en-US"/>
              </w:rPr>
              <w:t xml:space="preserve">Participate in </w:t>
            </w:r>
            <w:r w:rsidR="003B75E3" w:rsidRPr="0025251E">
              <w:rPr>
                <w:rFonts w:eastAsia="Calibri" w:cstheme="minorHAnsi"/>
                <w:lang w:val="en-US"/>
              </w:rPr>
              <w:t xml:space="preserve">community assessments, surveys (base line, </w:t>
            </w:r>
            <w:proofErr w:type="gramStart"/>
            <w:r w:rsidR="003B75E3" w:rsidRPr="0025251E">
              <w:rPr>
                <w:rFonts w:eastAsia="Calibri" w:cstheme="minorHAnsi"/>
                <w:lang w:val="en-US"/>
              </w:rPr>
              <w:t>reviews</w:t>
            </w:r>
            <w:proofErr w:type="gramEnd"/>
            <w:r w:rsidR="003B75E3" w:rsidRPr="0025251E">
              <w:rPr>
                <w:rFonts w:eastAsia="Calibri" w:cstheme="minorHAnsi"/>
                <w:lang w:val="en-US"/>
              </w:rPr>
              <w:t xml:space="preserve"> and project end surveys) and conduct field visits at least </w:t>
            </w:r>
            <w:r w:rsidRPr="0025251E">
              <w:rPr>
                <w:rFonts w:eastAsia="Calibri" w:cstheme="minorHAnsi"/>
                <w:lang w:val="en-US"/>
              </w:rPr>
              <w:t>5</w:t>
            </w:r>
            <w:r w:rsidR="00014AB8" w:rsidRPr="0025251E">
              <w:rPr>
                <w:rFonts w:eastAsia="Calibri" w:cstheme="minorHAnsi"/>
                <w:lang w:val="en-US"/>
              </w:rPr>
              <w:t>0</w:t>
            </w:r>
            <w:r w:rsidR="003B75E3" w:rsidRPr="0025251E">
              <w:rPr>
                <w:rFonts w:eastAsia="Calibri" w:cstheme="minorHAnsi"/>
                <w:lang w:val="en-US"/>
              </w:rPr>
              <w:t xml:space="preserve">% of the time in order to </w:t>
            </w:r>
            <w:r w:rsidRPr="0025251E">
              <w:rPr>
                <w:rFonts w:eastAsia="Calibri" w:cstheme="minorHAnsi"/>
                <w:lang w:val="en-US"/>
              </w:rPr>
              <w:t xml:space="preserve">ensure adoption of trainings conducted, monitor the youth under different interventions, </w:t>
            </w:r>
            <w:r w:rsidR="003B75E3" w:rsidRPr="0025251E">
              <w:rPr>
                <w:rFonts w:eastAsia="Calibri" w:cstheme="minorHAnsi"/>
                <w:lang w:val="en-US"/>
              </w:rPr>
              <w:t>collect</w:t>
            </w:r>
            <w:r w:rsidR="00CC368A" w:rsidRPr="0025251E">
              <w:rPr>
                <w:rFonts w:eastAsia="Calibri" w:cstheme="minorHAnsi"/>
                <w:lang w:val="en-US"/>
              </w:rPr>
              <w:t xml:space="preserve">, clean and submit </w:t>
            </w:r>
            <w:r w:rsidR="003B75E3" w:rsidRPr="0025251E">
              <w:rPr>
                <w:rFonts w:eastAsia="Calibri" w:cstheme="minorHAnsi"/>
                <w:lang w:val="en-US"/>
              </w:rPr>
              <w:t xml:space="preserve">data in relation to the </w:t>
            </w:r>
            <w:r w:rsidR="00CC368A" w:rsidRPr="0025251E">
              <w:rPr>
                <w:rFonts w:eastAsia="Calibri" w:cstheme="minorHAnsi"/>
                <w:lang w:val="en-US"/>
              </w:rPr>
              <w:t xml:space="preserve">activities implemented. </w:t>
            </w:r>
          </w:p>
        </w:tc>
      </w:tr>
      <w:tr w:rsidR="003B75E3" w:rsidRPr="0025251E" w14:paraId="2A3DF96D" w14:textId="77777777" w:rsidTr="00CC368A">
        <w:trPr>
          <w:gridAfter w:val="1"/>
          <w:wAfter w:w="22" w:type="dxa"/>
          <w:trHeight w:val="1958"/>
        </w:trPr>
        <w:tc>
          <w:tcPr>
            <w:tcW w:w="9715" w:type="dxa"/>
          </w:tcPr>
          <w:p w14:paraId="50C3CA06" w14:textId="77777777" w:rsidR="003B75E3" w:rsidRPr="0025251E" w:rsidRDefault="003B75E3" w:rsidP="003B75E3">
            <w:pPr>
              <w:pStyle w:val="ListParagraph"/>
              <w:numPr>
                <w:ilvl w:val="0"/>
                <w:numId w:val="3"/>
              </w:numPr>
              <w:rPr>
                <w:rFonts w:cstheme="minorHAnsi"/>
                <w:b/>
              </w:rPr>
            </w:pPr>
            <w:r w:rsidRPr="0025251E">
              <w:rPr>
                <w:rFonts w:cstheme="minorHAnsi"/>
                <w:b/>
              </w:rPr>
              <w:t>Timely reporting</w:t>
            </w:r>
          </w:p>
          <w:p w14:paraId="022A1A88" w14:textId="77777777" w:rsidR="003B75E3" w:rsidRPr="0025251E" w:rsidRDefault="003B75E3" w:rsidP="003B75E3">
            <w:pPr>
              <w:pStyle w:val="ListParagraph"/>
              <w:numPr>
                <w:ilvl w:val="0"/>
                <w:numId w:val="6"/>
              </w:numPr>
              <w:spacing w:after="0" w:line="240" w:lineRule="auto"/>
              <w:rPr>
                <w:rFonts w:cstheme="minorHAnsi"/>
              </w:rPr>
            </w:pPr>
            <w:r w:rsidRPr="0025251E">
              <w:rPr>
                <w:rFonts w:cstheme="minorHAnsi"/>
              </w:rPr>
              <w:t xml:space="preserve">Document and share success stories and case studies and all learning points, technical review of other team members’ submissions of the same   </w:t>
            </w:r>
          </w:p>
          <w:p w14:paraId="143B41FD" w14:textId="551995BF" w:rsidR="00CC368A" w:rsidRPr="0025251E" w:rsidRDefault="003B75E3" w:rsidP="00CC368A">
            <w:pPr>
              <w:pStyle w:val="ListParagraph"/>
              <w:numPr>
                <w:ilvl w:val="0"/>
                <w:numId w:val="6"/>
              </w:numPr>
              <w:spacing w:after="0" w:line="240" w:lineRule="auto"/>
              <w:rPr>
                <w:rFonts w:cstheme="minorHAnsi"/>
              </w:rPr>
            </w:pPr>
            <w:r w:rsidRPr="0025251E">
              <w:rPr>
                <w:rFonts w:cstheme="minorHAnsi"/>
              </w:rPr>
              <w:t>Write</w:t>
            </w:r>
            <w:r w:rsidR="00CC368A" w:rsidRPr="0025251E">
              <w:rPr>
                <w:rFonts w:cstheme="minorHAnsi"/>
              </w:rPr>
              <w:t xml:space="preserve"> reports and submit to the Enterprise Development Officer at District level. </w:t>
            </w:r>
          </w:p>
          <w:p w14:paraId="00286F2E" w14:textId="4F324BAB" w:rsidR="003B75E3" w:rsidRPr="0025251E" w:rsidRDefault="003B75E3" w:rsidP="00CC368A">
            <w:pPr>
              <w:pStyle w:val="ListParagraph"/>
              <w:numPr>
                <w:ilvl w:val="0"/>
                <w:numId w:val="6"/>
              </w:numPr>
              <w:spacing w:after="0" w:line="240" w:lineRule="auto"/>
              <w:jc w:val="both"/>
              <w:rPr>
                <w:rFonts w:cstheme="minorHAnsi"/>
              </w:rPr>
            </w:pPr>
            <w:r w:rsidRPr="0025251E">
              <w:rPr>
                <w:rFonts w:cstheme="minorHAnsi"/>
              </w:rPr>
              <w:t xml:space="preserve">Keep </w:t>
            </w:r>
            <w:r w:rsidR="00CC368A" w:rsidRPr="0025251E">
              <w:rPr>
                <w:rFonts w:cstheme="minorHAnsi"/>
              </w:rPr>
              <w:t xml:space="preserve">district and project team </w:t>
            </w:r>
            <w:r w:rsidRPr="0025251E">
              <w:rPr>
                <w:rFonts w:cstheme="minorHAnsi"/>
              </w:rPr>
              <w:t>and country level management informed of changing context, issues and concerns relevant to project activities and programme approaches.</w:t>
            </w:r>
          </w:p>
        </w:tc>
      </w:tr>
      <w:tr w:rsidR="003B75E3" w:rsidRPr="0025251E" w14:paraId="312D7F57" w14:textId="77777777" w:rsidTr="00017D6B">
        <w:trPr>
          <w:gridAfter w:val="1"/>
          <w:wAfter w:w="22" w:type="dxa"/>
          <w:trHeight w:val="1123"/>
        </w:trPr>
        <w:tc>
          <w:tcPr>
            <w:tcW w:w="9715" w:type="dxa"/>
          </w:tcPr>
          <w:p w14:paraId="2696898A" w14:textId="77777777" w:rsidR="003B75E3" w:rsidRPr="0025251E" w:rsidRDefault="003B75E3" w:rsidP="003B75E3">
            <w:pPr>
              <w:pStyle w:val="ListParagraph"/>
              <w:numPr>
                <w:ilvl w:val="0"/>
                <w:numId w:val="3"/>
              </w:numPr>
              <w:rPr>
                <w:rFonts w:cstheme="minorHAnsi"/>
                <w:b/>
              </w:rPr>
            </w:pPr>
            <w:r w:rsidRPr="0025251E">
              <w:rPr>
                <w:rFonts w:cstheme="minorHAnsi"/>
                <w:b/>
              </w:rPr>
              <w:t>Fundraising and Representation</w:t>
            </w:r>
          </w:p>
          <w:p w14:paraId="78274B2C" w14:textId="77777777" w:rsidR="003B75E3" w:rsidRPr="0025251E" w:rsidRDefault="003B75E3" w:rsidP="00017D6B">
            <w:pPr>
              <w:ind w:left="360"/>
              <w:rPr>
                <w:rFonts w:cstheme="minorHAnsi"/>
              </w:rPr>
            </w:pPr>
            <w:r w:rsidRPr="0025251E">
              <w:rPr>
                <w:rFonts w:cstheme="minorHAnsi"/>
              </w:rPr>
              <w:t>-     Participate in and contribute towards Ripple Effect fundraising activities</w:t>
            </w:r>
          </w:p>
          <w:p w14:paraId="167BC13C" w14:textId="1F3DB3DD" w:rsidR="003B75E3" w:rsidRPr="0025251E" w:rsidRDefault="003B75E3" w:rsidP="00CC368A">
            <w:pPr>
              <w:spacing w:after="0" w:line="240" w:lineRule="auto"/>
              <w:rPr>
                <w:rFonts w:cstheme="minorHAnsi"/>
              </w:rPr>
            </w:pPr>
          </w:p>
          <w:p w14:paraId="3A7C0FB9" w14:textId="77777777" w:rsidR="00CC368A" w:rsidRPr="0025251E" w:rsidRDefault="00CC368A" w:rsidP="00CC368A">
            <w:pPr>
              <w:pStyle w:val="ListParagraph"/>
              <w:spacing w:after="0" w:line="240" w:lineRule="auto"/>
              <w:rPr>
                <w:rFonts w:cstheme="minorHAnsi"/>
              </w:rPr>
            </w:pPr>
          </w:p>
          <w:p w14:paraId="24B0E427" w14:textId="77777777" w:rsidR="003B75E3" w:rsidRPr="0025251E" w:rsidRDefault="003B75E3" w:rsidP="00017D6B">
            <w:pPr>
              <w:pStyle w:val="ListParagraph"/>
              <w:spacing w:after="0" w:line="240" w:lineRule="auto"/>
              <w:rPr>
                <w:rFonts w:cstheme="minorHAnsi"/>
              </w:rPr>
            </w:pPr>
          </w:p>
        </w:tc>
      </w:tr>
      <w:tr w:rsidR="003B75E3" w:rsidRPr="0025251E" w14:paraId="3ABEA47E" w14:textId="77777777" w:rsidTr="00B822DB">
        <w:trPr>
          <w:gridAfter w:val="1"/>
          <w:wAfter w:w="22" w:type="dxa"/>
          <w:trHeight w:val="800"/>
        </w:trPr>
        <w:tc>
          <w:tcPr>
            <w:tcW w:w="9715" w:type="dxa"/>
            <w:vAlign w:val="center"/>
          </w:tcPr>
          <w:p w14:paraId="397AF7E9" w14:textId="77777777" w:rsidR="003B75E3" w:rsidRPr="0025251E" w:rsidRDefault="003B75E3" w:rsidP="003B75E3">
            <w:pPr>
              <w:pStyle w:val="ListParagraph"/>
              <w:numPr>
                <w:ilvl w:val="0"/>
                <w:numId w:val="3"/>
              </w:numPr>
              <w:rPr>
                <w:rFonts w:cstheme="minorHAnsi"/>
                <w:b/>
                <w:bCs/>
              </w:rPr>
            </w:pPr>
            <w:r w:rsidRPr="0025251E">
              <w:rPr>
                <w:rFonts w:cstheme="minorHAnsi"/>
                <w:b/>
                <w:bCs/>
              </w:rPr>
              <w:t>Networking</w:t>
            </w:r>
          </w:p>
          <w:p w14:paraId="3D856E2D" w14:textId="540596FE" w:rsidR="003B75E3" w:rsidRPr="0025251E" w:rsidRDefault="003B75E3" w:rsidP="003B75E3">
            <w:pPr>
              <w:pStyle w:val="ListParagraph"/>
              <w:numPr>
                <w:ilvl w:val="0"/>
                <w:numId w:val="8"/>
              </w:numPr>
              <w:rPr>
                <w:rFonts w:cstheme="minorHAnsi"/>
                <w:color w:val="000000"/>
              </w:rPr>
            </w:pPr>
            <w:r w:rsidRPr="0025251E">
              <w:rPr>
                <w:rFonts w:cstheme="minorHAnsi"/>
                <w:color w:val="000000"/>
              </w:rPr>
              <w:t xml:space="preserve">Strengthen Ripple Effect collaborative partnerships and linkage with any other NGOs, private sector and service providers in supporting and addressing </w:t>
            </w:r>
            <w:proofErr w:type="gramStart"/>
            <w:r w:rsidRPr="0025251E">
              <w:rPr>
                <w:rFonts w:cstheme="minorHAnsi"/>
                <w:color w:val="000000"/>
              </w:rPr>
              <w:t>farmers’</w:t>
            </w:r>
            <w:proofErr w:type="gramEnd"/>
            <w:r w:rsidR="00B822DB" w:rsidRPr="0025251E">
              <w:rPr>
                <w:rFonts w:cstheme="minorHAnsi"/>
                <w:color w:val="000000"/>
              </w:rPr>
              <w:t>.</w:t>
            </w:r>
            <w:r w:rsidRPr="0025251E">
              <w:rPr>
                <w:rFonts w:cstheme="minorHAnsi"/>
                <w:color w:val="000000"/>
              </w:rPr>
              <w:t xml:space="preserve"> </w:t>
            </w:r>
          </w:p>
          <w:p w14:paraId="76BCF770" w14:textId="77777777" w:rsidR="003B75E3" w:rsidRPr="0025251E" w:rsidRDefault="003B75E3" w:rsidP="00B822DB">
            <w:pPr>
              <w:rPr>
                <w:rFonts w:eastAsiaTheme="minorEastAsia" w:cstheme="minorHAnsi"/>
              </w:rPr>
            </w:pPr>
          </w:p>
          <w:p w14:paraId="42E08798" w14:textId="754F1A9D" w:rsidR="00B822DB" w:rsidRPr="0025251E" w:rsidRDefault="00B822DB" w:rsidP="00B822DB">
            <w:pPr>
              <w:rPr>
                <w:rFonts w:eastAsiaTheme="minorEastAsia" w:cstheme="minorHAnsi"/>
              </w:rPr>
            </w:pPr>
          </w:p>
        </w:tc>
      </w:tr>
    </w:tbl>
    <w:tbl>
      <w:tblPr>
        <w:tblStyle w:val="TableGrid"/>
        <w:tblpPr w:leftFromText="180" w:rightFromText="180" w:vertAnchor="page" w:horzAnchor="margin" w:tblpY="2251"/>
        <w:tblW w:w="968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86"/>
      </w:tblGrid>
      <w:tr w:rsidR="003B75E3" w:rsidRPr="0025251E" w14:paraId="62F9F0B1" w14:textId="77777777" w:rsidTr="00017D6B">
        <w:trPr>
          <w:trHeight w:val="283"/>
        </w:trPr>
        <w:tc>
          <w:tcPr>
            <w:tcW w:w="9686" w:type="dxa"/>
          </w:tcPr>
          <w:p w14:paraId="3EB93A2F" w14:textId="77777777" w:rsidR="003B75E3" w:rsidRPr="0025251E" w:rsidRDefault="003B75E3" w:rsidP="00017D6B">
            <w:pPr>
              <w:rPr>
                <w:rFonts w:cstheme="minorHAnsi"/>
              </w:rPr>
            </w:pPr>
            <w:r w:rsidRPr="0025251E">
              <w:rPr>
                <w:rFonts w:cstheme="minorHAnsi"/>
                <w:color w:val="008080"/>
              </w:rPr>
              <w:lastRenderedPageBreak/>
              <w:t>Learning &amp; skills</w:t>
            </w:r>
          </w:p>
        </w:tc>
      </w:tr>
      <w:tr w:rsidR="003B75E3" w:rsidRPr="0025251E" w14:paraId="7715DD56" w14:textId="77777777" w:rsidTr="003B3582">
        <w:trPr>
          <w:trHeight w:val="638"/>
        </w:trPr>
        <w:tc>
          <w:tcPr>
            <w:tcW w:w="9686" w:type="dxa"/>
          </w:tcPr>
          <w:p w14:paraId="2123D7AD" w14:textId="1DA2B886" w:rsidR="003B75E3" w:rsidRPr="0025251E" w:rsidRDefault="00B822DB" w:rsidP="00017D6B">
            <w:pPr>
              <w:rPr>
                <w:rFonts w:cstheme="minorHAnsi"/>
                <w:color w:val="000000"/>
                <w:lang w:val="en-US" w:eastAsia="en-US"/>
              </w:rPr>
            </w:pPr>
            <w:r w:rsidRPr="0025251E">
              <w:rPr>
                <w:rFonts w:cstheme="minorHAnsi"/>
                <w:color w:val="000000"/>
                <w:lang w:val="en-US" w:eastAsia="en-US"/>
              </w:rPr>
              <w:t>Bachelor’s degree in veterinary medicine and or Animal production and management.  Bachelors and Diploma in Agriculture with a bias in livestock.  4- 5 years in experience in community training</w:t>
            </w:r>
            <w:r w:rsidR="003B3582" w:rsidRPr="0025251E">
              <w:rPr>
                <w:rFonts w:cstheme="minorHAnsi"/>
                <w:color w:val="000000"/>
                <w:lang w:val="en-US" w:eastAsia="en-US"/>
              </w:rPr>
              <w:t>.</w:t>
            </w:r>
          </w:p>
        </w:tc>
      </w:tr>
      <w:tr w:rsidR="003B75E3" w:rsidRPr="0025251E" w14:paraId="53FDB267" w14:textId="77777777" w:rsidTr="00017D6B">
        <w:trPr>
          <w:trHeight w:val="270"/>
        </w:trPr>
        <w:tc>
          <w:tcPr>
            <w:tcW w:w="9686" w:type="dxa"/>
          </w:tcPr>
          <w:p w14:paraId="1CD9361D" w14:textId="77777777" w:rsidR="003B75E3" w:rsidRPr="0025251E" w:rsidRDefault="003B75E3" w:rsidP="00017D6B">
            <w:pPr>
              <w:rPr>
                <w:rFonts w:cstheme="minorHAnsi"/>
              </w:rPr>
            </w:pPr>
            <w:r w:rsidRPr="0025251E">
              <w:rPr>
                <w:rFonts w:cstheme="minorHAnsi"/>
                <w:color w:val="008080"/>
              </w:rPr>
              <w:t>Creativity &amp; reasoning</w:t>
            </w:r>
          </w:p>
        </w:tc>
      </w:tr>
      <w:tr w:rsidR="003B75E3" w:rsidRPr="0025251E" w14:paraId="348E93FC" w14:textId="77777777" w:rsidTr="00017D6B">
        <w:trPr>
          <w:trHeight w:val="917"/>
        </w:trPr>
        <w:tc>
          <w:tcPr>
            <w:tcW w:w="9686" w:type="dxa"/>
          </w:tcPr>
          <w:p w14:paraId="46B1F847" w14:textId="0650C1A6" w:rsidR="003B75E3" w:rsidRPr="0025251E" w:rsidRDefault="003B75E3" w:rsidP="00017D6B">
            <w:pPr>
              <w:rPr>
                <w:rFonts w:cstheme="minorHAnsi"/>
              </w:rPr>
            </w:pPr>
            <w:r w:rsidRPr="0025251E">
              <w:rPr>
                <w:rFonts w:cstheme="minorHAnsi"/>
                <w:color w:val="000000"/>
                <w:lang w:eastAsia="en-US"/>
              </w:rPr>
              <w:t xml:space="preserve">The role requires a </w:t>
            </w:r>
            <w:r w:rsidRPr="0025251E">
              <w:rPr>
                <w:rFonts w:cstheme="minorHAnsi"/>
                <w:color w:val="000000"/>
                <w:lang w:val="en" w:eastAsia="en-US"/>
              </w:rPr>
              <w:t xml:space="preserve">good understanding of </w:t>
            </w:r>
            <w:r w:rsidR="003B3582" w:rsidRPr="0025251E">
              <w:rPr>
                <w:rFonts w:cstheme="minorHAnsi"/>
                <w:color w:val="000000"/>
                <w:lang w:val="en" w:eastAsia="en-US"/>
              </w:rPr>
              <w:t xml:space="preserve">diary value chain, mobilizing youth to engage in youth dairy value chain. </w:t>
            </w:r>
            <w:r w:rsidRPr="0025251E">
              <w:rPr>
                <w:rFonts w:cstheme="minorHAnsi"/>
                <w:color w:val="000000"/>
                <w:lang w:val="en" w:eastAsia="en-US"/>
              </w:rPr>
              <w:t xml:space="preserve">Practical experience in implementing </w:t>
            </w:r>
            <w:r w:rsidR="003B3582" w:rsidRPr="0025251E">
              <w:rPr>
                <w:rFonts w:cstheme="minorHAnsi"/>
                <w:color w:val="000000"/>
                <w:lang w:val="en" w:eastAsia="en-US"/>
              </w:rPr>
              <w:t xml:space="preserve">skilling initiatives and supporting communities to start, manage and grow their IGAs. </w:t>
            </w:r>
          </w:p>
        </w:tc>
      </w:tr>
      <w:tr w:rsidR="003B75E3" w:rsidRPr="0025251E" w14:paraId="3211897A" w14:textId="77777777" w:rsidTr="00017D6B">
        <w:trPr>
          <w:trHeight w:val="283"/>
        </w:trPr>
        <w:tc>
          <w:tcPr>
            <w:tcW w:w="9686" w:type="dxa"/>
          </w:tcPr>
          <w:p w14:paraId="5CCFFC5E" w14:textId="77777777" w:rsidR="003B75E3" w:rsidRPr="0025251E" w:rsidRDefault="003B75E3" w:rsidP="00017D6B">
            <w:pPr>
              <w:rPr>
                <w:rFonts w:cstheme="minorHAnsi"/>
              </w:rPr>
            </w:pPr>
            <w:r w:rsidRPr="0025251E">
              <w:rPr>
                <w:rFonts w:cstheme="minorHAnsi"/>
                <w:color w:val="008080"/>
              </w:rPr>
              <w:t>Communication &amp; interaction</w:t>
            </w:r>
          </w:p>
        </w:tc>
      </w:tr>
      <w:tr w:rsidR="003B75E3" w:rsidRPr="0025251E" w14:paraId="68B4C1AA" w14:textId="77777777" w:rsidTr="00017D6B">
        <w:trPr>
          <w:trHeight w:val="2105"/>
        </w:trPr>
        <w:tc>
          <w:tcPr>
            <w:tcW w:w="9686" w:type="dxa"/>
          </w:tcPr>
          <w:p w14:paraId="65D3D34D" w14:textId="77777777" w:rsidR="003B75E3" w:rsidRPr="0025251E" w:rsidRDefault="003B75E3" w:rsidP="0025251E">
            <w:pPr>
              <w:jc w:val="both"/>
              <w:rPr>
                <w:rFonts w:cstheme="minorHAnsi"/>
                <w:color w:val="000000"/>
                <w:lang w:eastAsia="en-US"/>
              </w:rPr>
            </w:pPr>
            <w:r w:rsidRPr="0025251E">
              <w:rPr>
                <w:rFonts w:cstheme="minorHAnsi"/>
                <w:color w:val="000000"/>
                <w:lang w:eastAsia="en-US"/>
              </w:rPr>
              <w:t xml:space="preserve">The role requires clear communication skills. One should be able to clearly communicate to the stakeholders the project goal and outcomes. He/she should be able to creatively prepare clear reports that show the project progress. </w:t>
            </w:r>
          </w:p>
          <w:p w14:paraId="0A5E23D7" w14:textId="77777777" w:rsidR="003B75E3" w:rsidRPr="0025251E" w:rsidRDefault="003B75E3" w:rsidP="00017D6B">
            <w:pPr>
              <w:rPr>
                <w:rFonts w:cstheme="minorHAnsi"/>
                <w:color w:val="000000"/>
                <w:lang w:eastAsia="en-US"/>
              </w:rPr>
            </w:pPr>
          </w:p>
          <w:p w14:paraId="5891B40A" w14:textId="77777777" w:rsidR="003B75E3" w:rsidRPr="0025251E" w:rsidRDefault="003B75E3" w:rsidP="0025251E">
            <w:pPr>
              <w:jc w:val="both"/>
              <w:rPr>
                <w:rFonts w:cstheme="minorHAnsi"/>
              </w:rPr>
            </w:pPr>
            <w:r w:rsidRPr="0025251E">
              <w:rPr>
                <w:rFonts w:cstheme="minorHAnsi"/>
                <w:color w:val="000000"/>
                <w:lang w:eastAsia="en-US"/>
              </w:rPr>
              <w:t xml:space="preserve">The role requires interaction with the implementing team, communities, and local government authorities. One should be able to quickly learn the culture of the community to support their ability to interact. </w:t>
            </w:r>
            <w:r w:rsidRPr="0025251E">
              <w:rPr>
                <w:rFonts w:cstheme="minorHAnsi"/>
                <w:lang w:val="en" w:eastAsia="en-US"/>
              </w:rPr>
              <w:t xml:space="preserve"> </w:t>
            </w:r>
            <w:r w:rsidRPr="0025251E">
              <w:rPr>
                <w:rFonts w:cstheme="minorHAnsi"/>
                <w:color w:val="000000"/>
                <w:lang w:eastAsia="en-US"/>
              </w:rPr>
              <w:t>He/she should have a good problem-solving approach and conflict resolution at individual and community level</w:t>
            </w:r>
          </w:p>
        </w:tc>
      </w:tr>
      <w:tr w:rsidR="003B75E3" w:rsidRPr="0025251E" w14:paraId="554DCFC1" w14:textId="77777777" w:rsidTr="00017D6B">
        <w:trPr>
          <w:trHeight w:val="283"/>
        </w:trPr>
        <w:tc>
          <w:tcPr>
            <w:tcW w:w="9686" w:type="dxa"/>
          </w:tcPr>
          <w:p w14:paraId="79769562" w14:textId="77777777" w:rsidR="003B75E3" w:rsidRPr="0025251E" w:rsidRDefault="003B75E3" w:rsidP="00017D6B">
            <w:pPr>
              <w:rPr>
                <w:rFonts w:cstheme="minorHAnsi"/>
              </w:rPr>
            </w:pPr>
            <w:r w:rsidRPr="0025251E">
              <w:rPr>
                <w:rFonts w:cstheme="minorHAnsi"/>
                <w:color w:val="008080"/>
              </w:rPr>
              <w:t>Stewardship</w:t>
            </w:r>
          </w:p>
        </w:tc>
      </w:tr>
      <w:tr w:rsidR="003B75E3" w:rsidRPr="0025251E" w14:paraId="4DB746AD" w14:textId="77777777" w:rsidTr="00017D6B">
        <w:trPr>
          <w:trHeight w:val="460"/>
        </w:trPr>
        <w:tc>
          <w:tcPr>
            <w:tcW w:w="9686" w:type="dxa"/>
          </w:tcPr>
          <w:p w14:paraId="25280265" w14:textId="508621B2" w:rsidR="003B75E3" w:rsidRPr="0025251E" w:rsidRDefault="003B75E3" w:rsidP="00017D6B">
            <w:pPr>
              <w:jc w:val="both"/>
              <w:rPr>
                <w:rFonts w:cstheme="minorHAnsi"/>
                <w:lang w:val="en-US"/>
              </w:rPr>
            </w:pPr>
            <w:r w:rsidRPr="0025251E">
              <w:rPr>
                <w:rFonts w:cstheme="minorHAnsi"/>
                <w:color w:val="000000"/>
              </w:rPr>
              <w:t>The role should have g</w:t>
            </w:r>
            <w:proofErr w:type="spellStart"/>
            <w:r w:rsidRPr="0025251E">
              <w:rPr>
                <w:rFonts w:cstheme="minorHAnsi"/>
                <w:color w:val="000000"/>
                <w:lang w:val="en"/>
              </w:rPr>
              <w:t>ood</w:t>
            </w:r>
            <w:proofErr w:type="spellEnd"/>
            <w:r w:rsidRPr="0025251E">
              <w:rPr>
                <w:rFonts w:cstheme="minorHAnsi"/>
                <w:color w:val="000000"/>
                <w:lang w:val="en"/>
              </w:rPr>
              <w:t xml:space="preserve"> level of computer literacy and demonstrated ability to capture data/information using different advanced computer software, produce computer-based reports, </w:t>
            </w:r>
            <w:proofErr w:type="gramStart"/>
            <w:r w:rsidRPr="0025251E">
              <w:rPr>
                <w:rFonts w:cstheme="minorHAnsi"/>
                <w:color w:val="000000"/>
                <w:lang w:val="en"/>
              </w:rPr>
              <w:t>read</w:t>
            </w:r>
            <w:proofErr w:type="gramEnd"/>
            <w:r w:rsidRPr="0025251E">
              <w:rPr>
                <w:rFonts w:cstheme="minorHAnsi"/>
                <w:color w:val="000000"/>
                <w:lang w:val="en"/>
              </w:rPr>
              <w:t xml:space="preserve"> and interpret monitoring data presented through spread sheets and interact and respond appropriately</w:t>
            </w:r>
            <w:r w:rsidR="005E30E1" w:rsidRPr="0025251E">
              <w:rPr>
                <w:rFonts w:cstheme="minorHAnsi"/>
                <w:color w:val="000000"/>
                <w:lang w:val="en"/>
              </w:rPr>
              <w:t xml:space="preserve"> in c</w:t>
            </w:r>
            <w:r w:rsidR="0025251E" w:rsidRPr="0025251E">
              <w:rPr>
                <w:rFonts w:cstheme="minorHAnsi"/>
                <w:color w:val="000000"/>
                <w:lang w:val="en"/>
              </w:rPr>
              <w:t xml:space="preserve">losing </w:t>
            </w:r>
            <w:r w:rsidR="005E30E1" w:rsidRPr="0025251E">
              <w:rPr>
                <w:rFonts w:cstheme="minorHAnsi"/>
                <w:color w:val="000000"/>
                <w:lang w:val="en"/>
              </w:rPr>
              <w:t>gaps identified</w:t>
            </w:r>
            <w:r w:rsidR="0025251E" w:rsidRPr="0025251E">
              <w:rPr>
                <w:rFonts w:cstheme="minorHAnsi"/>
                <w:color w:val="000000"/>
                <w:lang w:val="en"/>
              </w:rPr>
              <w:t>.</w:t>
            </w:r>
          </w:p>
          <w:p w14:paraId="0AF0AA05" w14:textId="77777777" w:rsidR="003B75E3" w:rsidRPr="0025251E" w:rsidRDefault="003B75E3" w:rsidP="00017D6B">
            <w:pPr>
              <w:pStyle w:val="ListParagraph"/>
              <w:spacing w:after="0" w:line="240" w:lineRule="auto"/>
              <w:jc w:val="both"/>
              <w:rPr>
                <w:rFonts w:cstheme="minorHAnsi"/>
                <w:lang w:val="en-US" w:eastAsia="en-GB"/>
              </w:rPr>
            </w:pPr>
          </w:p>
        </w:tc>
      </w:tr>
      <w:tr w:rsidR="003B75E3" w:rsidRPr="0025251E" w14:paraId="46CABA65" w14:textId="77777777" w:rsidTr="00017D6B">
        <w:trPr>
          <w:trHeight w:val="87"/>
        </w:trPr>
        <w:tc>
          <w:tcPr>
            <w:tcW w:w="9686" w:type="dxa"/>
          </w:tcPr>
          <w:p w14:paraId="0B1F31EB" w14:textId="77777777" w:rsidR="003B75E3" w:rsidRPr="0025251E" w:rsidRDefault="003B75E3" w:rsidP="00017D6B">
            <w:pPr>
              <w:rPr>
                <w:rFonts w:cstheme="minorHAnsi"/>
                <w:color w:val="008080"/>
              </w:rPr>
            </w:pPr>
            <w:r w:rsidRPr="0025251E">
              <w:rPr>
                <w:rFonts w:cstheme="minorHAnsi"/>
                <w:color w:val="008080"/>
              </w:rPr>
              <w:t>Judgements &amp; actions</w:t>
            </w:r>
          </w:p>
        </w:tc>
      </w:tr>
      <w:tr w:rsidR="003B75E3" w:rsidRPr="0025251E" w14:paraId="721E67B7" w14:textId="77777777" w:rsidTr="005E30E1">
        <w:trPr>
          <w:trHeight w:val="1709"/>
        </w:trPr>
        <w:tc>
          <w:tcPr>
            <w:tcW w:w="9686" w:type="dxa"/>
          </w:tcPr>
          <w:p w14:paraId="6A5D8D1B" w14:textId="77777777" w:rsidR="003B75E3" w:rsidRPr="0025251E" w:rsidRDefault="003B75E3" w:rsidP="00017D6B">
            <w:pPr>
              <w:jc w:val="both"/>
              <w:rPr>
                <w:rFonts w:cstheme="minorHAnsi"/>
                <w:color w:val="000000"/>
              </w:rPr>
            </w:pPr>
            <w:r w:rsidRPr="0025251E">
              <w:rPr>
                <w:rFonts w:cstheme="minorHAnsi"/>
                <w:color w:val="000000"/>
              </w:rPr>
              <w:t xml:space="preserve">The role works within broad guidelines that include capacity building &amp; networking among others and thus should be able to plan their time accordingly to ensure all areas are supported. The role involves high level of interaction with staff and other project actors for effective technical and advisory role. </w:t>
            </w:r>
          </w:p>
          <w:p w14:paraId="1CC95068" w14:textId="237D74B3" w:rsidR="003B75E3" w:rsidRPr="0025251E" w:rsidRDefault="003B75E3" w:rsidP="00017D6B">
            <w:pPr>
              <w:jc w:val="both"/>
              <w:rPr>
                <w:rFonts w:cstheme="minorHAnsi"/>
                <w:color w:val="000000"/>
              </w:rPr>
            </w:pPr>
            <w:r w:rsidRPr="0025251E">
              <w:rPr>
                <w:rFonts w:cstheme="minorHAnsi"/>
                <w:color w:val="000000"/>
              </w:rPr>
              <w:t xml:space="preserve">One should be able to clearly judge impact and uptake of </w:t>
            </w:r>
            <w:r w:rsidR="005E30E1" w:rsidRPr="0025251E">
              <w:rPr>
                <w:rFonts w:cstheme="minorHAnsi"/>
                <w:color w:val="000000"/>
              </w:rPr>
              <w:t xml:space="preserve">employment opportunities along the value chain. </w:t>
            </w:r>
          </w:p>
        </w:tc>
      </w:tr>
      <w:tr w:rsidR="003B75E3" w:rsidRPr="0025251E" w14:paraId="5CE230AA" w14:textId="77777777" w:rsidTr="00017D6B">
        <w:trPr>
          <w:trHeight w:val="283"/>
        </w:trPr>
        <w:tc>
          <w:tcPr>
            <w:tcW w:w="9686" w:type="dxa"/>
          </w:tcPr>
          <w:p w14:paraId="137DD1B1" w14:textId="77777777" w:rsidR="003B75E3" w:rsidRPr="0025251E" w:rsidRDefault="003B75E3" w:rsidP="00017D6B">
            <w:pPr>
              <w:rPr>
                <w:rFonts w:cstheme="minorHAnsi"/>
              </w:rPr>
            </w:pPr>
            <w:r w:rsidRPr="0025251E">
              <w:rPr>
                <w:rFonts w:cstheme="minorHAnsi"/>
                <w:color w:val="008080"/>
              </w:rPr>
              <w:t>Working environment</w:t>
            </w:r>
          </w:p>
        </w:tc>
      </w:tr>
      <w:tr w:rsidR="003B75E3" w:rsidRPr="0025251E" w14:paraId="1476E8C7" w14:textId="77777777" w:rsidTr="00017D6B">
        <w:trPr>
          <w:cantSplit/>
          <w:trHeight w:val="80"/>
        </w:trPr>
        <w:tc>
          <w:tcPr>
            <w:tcW w:w="9686" w:type="dxa"/>
          </w:tcPr>
          <w:p w14:paraId="6C71E0E4" w14:textId="266F65A0" w:rsidR="003B75E3" w:rsidRPr="0025251E" w:rsidRDefault="003B75E3" w:rsidP="00017D6B">
            <w:pPr>
              <w:rPr>
                <w:rFonts w:cstheme="minorHAnsi"/>
                <w:lang w:val="en-US"/>
              </w:rPr>
            </w:pPr>
            <w:r w:rsidRPr="0025251E">
              <w:rPr>
                <w:rFonts w:cstheme="minorHAnsi"/>
                <w:color w:val="000000"/>
              </w:rPr>
              <w:t xml:space="preserve">To enhance close supervision, the role requires presence in the field monitoring and building capacity up to </w:t>
            </w:r>
            <w:r w:rsidR="003B3582" w:rsidRPr="0025251E">
              <w:rPr>
                <w:rFonts w:cstheme="minorHAnsi"/>
                <w:color w:val="000000"/>
              </w:rPr>
              <w:t>9</w:t>
            </w:r>
            <w:r w:rsidRPr="0025251E">
              <w:rPr>
                <w:rFonts w:cstheme="minorHAnsi"/>
                <w:color w:val="000000"/>
              </w:rPr>
              <w:t xml:space="preserve">0% of the time. </w:t>
            </w:r>
            <w:r w:rsidR="003B3582" w:rsidRPr="0025251E">
              <w:rPr>
                <w:rFonts w:cstheme="minorHAnsi"/>
                <w:color w:val="000000"/>
              </w:rPr>
              <w:t>1</w:t>
            </w:r>
            <w:r w:rsidRPr="0025251E">
              <w:rPr>
                <w:rFonts w:cstheme="minorHAnsi"/>
                <w:color w:val="000000"/>
              </w:rPr>
              <w:t>0% of the time will be used for purposes of reporting.</w:t>
            </w:r>
          </w:p>
          <w:p w14:paraId="67CD83AF" w14:textId="77777777" w:rsidR="003B75E3" w:rsidRPr="0025251E" w:rsidRDefault="003B75E3" w:rsidP="00017D6B">
            <w:pPr>
              <w:rPr>
                <w:rFonts w:cstheme="minorHAnsi"/>
                <w:color w:val="000000"/>
              </w:rPr>
            </w:pPr>
          </w:p>
          <w:p w14:paraId="5241D053" w14:textId="77777777" w:rsidR="003B75E3" w:rsidRPr="0025251E" w:rsidRDefault="003B75E3" w:rsidP="00017D6B">
            <w:pPr>
              <w:rPr>
                <w:rFonts w:cstheme="minorHAnsi"/>
              </w:rPr>
            </w:pPr>
            <w:r w:rsidRPr="0025251E">
              <w:rPr>
                <w:rFonts w:cstheme="minorHAnsi"/>
                <w:color w:val="000000"/>
              </w:rPr>
              <w:t>Occasionally the role may be exposed to stressful conditions during travel in the field traversing the project area while providing supervision and other support.</w:t>
            </w:r>
            <w:r w:rsidRPr="0025251E">
              <w:rPr>
                <w:rFonts w:cstheme="minorHAnsi"/>
                <w:lang w:val="en-US"/>
              </w:rPr>
              <w:t xml:space="preserve"> </w:t>
            </w:r>
          </w:p>
          <w:p w14:paraId="41E1F4BE" w14:textId="77777777" w:rsidR="003B75E3" w:rsidRPr="0025251E" w:rsidRDefault="003B75E3" w:rsidP="00017D6B">
            <w:pPr>
              <w:rPr>
                <w:rFonts w:cstheme="minorHAnsi"/>
              </w:rPr>
            </w:pPr>
          </w:p>
        </w:tc>
      </w:tr>
    </w:tbl>
    <w:p w14:paraId="30CCE646" w14:textId="77777777" w:rsidR="003B75E3" w:rsidRPr="0025251E" w:rsidRDefault="003B75E3" w:rsidP="003B75E3">
      <w:pPr>
        <w:rPr>
          <w:rFonts w:cstheme="minorHAnsi"/>
        </w:rPr>
      </w:pPr>
    </w:p>
    <w:p w14:paraId="3FAAC5F3" w14:textId="77777777" w:rsidR="003B75E3" w:rsidRPr="0025251E" w:rsidRDefault="003B75E3" w:rsidP="003B75E3">
      <w:pPr>
        <w:rPr>
          <w:rFonts w:cstheme="minorHAnsi"/>
          <w:lang w:val="en-US"/>
        </w:rPr>
      </w:pPr>
    </w:p>
    <w:tbl>
      <w:tblPr>
        <w:tblW w:w="890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1490"/>
        <w:gridCol w:w="2593"/>
        <w:gridCol w:w="1030"/>
        <w:gridCol w:w="849"/>
      </w:tblGrid>
      <w:tr w:rsidR="00392FA0" w:rsidRPr="0025251E" w14:paraId="5EC2BB6B" w14:textId="77777777" w:rsidTr="00392FA0">
        <w:trPr>
          <w:trHeight w:val="378"/>
        </w:trPr>
        <w:tc>
          <w:tcPr>
            <w:tcW w:w="2946" w:type="dxa"/>
            <w:vMerge w:val="restart"/>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1578CFCD" w14:textId="71B593D0" w:rsidR="00392FA0" w:rsidRPr="0025251E" w:rsidRDefault="00392FA0" w:rsidP="00017D6B">
            <w:pPr>
              <w:rPr>
                <w:rFonts w:cstheme="minorHAnsi"/>
                <w:lang w:val="en-US"/>
              </w:rPr>
            </w:pPr>
            <w:r w:rsidRPr="0025251E">
              <w:rPr>
                <w:rFonts w:cstheme="minorHAnsi"/>
              </w:rPr>
              <w:t> </w:t>
            </w:r>
            <w:r w:rsidRPr="0025251E">
              <w:rPr>
                <w:rFonts w:cstheme="minorHAnsi"/>
                <w:lang w:val="en-US"/>
              </w:rPr>
              <w:t> </w:t>
            </w:r>
            <w:r>
              <w:rPr>
                <w:noProof/>
              </w:rPr>
              <w:drawing>
                <wp:inline distT="0" distB="0" distL="0" distR="0" wp14:anchorId="5DF4770A" wp14:editId="0687AACE">
                  <wp:extent cx="1797978"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328" cy="1338951"/>
                          </a:xfrm>
                          <a:prstGeom prst="rect">
                            <a:avLst/>
                          </a:prstGeom>
                          <a:noFill/>
                          <a:ln>
                            <a:noFill/>
                          </a:ln>
                        </pic:spPr>
                      </pic:pic>
                    </a:graphicData>
                  </a:graphic>
                </wp:inline>
              </w:drawing>
            </w:r>
            <w:r w:rsidRPr="0025251E">
              <w:rPr>
                <w:rFonts w:cstheme="minorHAnsi"/>
                <w:color w:val="000000"/>
                <w:shd w:val="clear" w:color="auto" w:fill="FFFFFF"/>
              </w:rPr>
              <w:br/>
            </w:r>
          </w:p>
        </w:tc>
        <w:tc>
          <w:tcPr>
            <w:tcW w:w="1490" w:type="dxa"/>
            <w:tcBorders>
              <w:top w:val="single" w:sz="6" w:space="0" w:color="C0C0C0"/>
              <w:left w:val="nil"/>
              <w:bottom w:val="single" w:sz="6" w:space="0" w:color="C0C0C0"/>
              <w:right w:val="single" w:sz="6" w:space="0" w:color="C0C0C0"/>
            </w:tcBorders>
            <w:shd w:val="clear" w:color="auto" w:fill="auto"/>
            <w:vAlign w:val="center"/>
            <w:hideMark/>
          </w:tcPr>
          <w:p w14:paraId="56C89AC0" w14:textId="77777777" w:rsidR="00392FA0" w:rsidRPr="0025251E" w:rsidRDefault="00392FA0" w:rsidP="00017D6B">
            <w:pPr>
              <w:rPr>
                <w:rFonts w:cstheme="minorHAnsi"/>
                <w:lang w:val="en-US"/>
              </w:rPr>
            </w:pPr>
            <w:r w:rsidRPr="0025251E">
              <w:rPr>
                <w:rFonts w:cstheme="minorHAnsi"/>
              </w:rPr>
              <w:t>Job Title:</w:t>
            </w:r>
            <w:r w:rsidRPr="0025251E">
              <w:rPr>
                <w:rFonts w:cstheme="minorHAnsi"/>
                <w:lang w:val="en-US"/>
              </w:rPr>
              <w:t> </w:t>
            </w:r>
          </w:p>
        </w:tc>
        <w:tc>
          <w:tcPr>
            <w:tcW w:w="2593" w:type="dxa"/>
            <w:tcBorders>
              <w:top w:val="single" w:sz="6" w:space="0" w:color="C0C0C0"/>
              <w:left w:val="nil"/>
              <w:bottom w:val="single" w:sz="6" w:space="0" w:color="C0C0C0"/>
              <w:right w:val="single" w:sz="6" w:space="0" w:color="C0C0C0"/>
            </w:tcBorders>
            <w:shd w:val="clear" w:color="auto" w:fill="auto"/>
            <w:vAlign w:val="center"/>
            <w:hideMark/>
          </w:tcPr>
          <w:p w14:paraId="68E5A930" w14:textId="05571066" w:rsidR="00392FA0" w:rsidRPr="0025251E" w:rsidRDefault="00392FA0" w:rsidP="00017D6B">
            <w:pPr>
              <w:rPr>
                <w:rFonts w:cstheme="minorHAnsi"/>
                <w:lang w:val="en-US"/>
              </w:rPr>
            </w:pPr>
            <w:r w:rsidRPr="0025251E">
              <w:rPr>
                <w:rFonts w:cstheme="minorHAnsi"/>
                <w:lang w:val="en-US"/>
              </w:rPr>
              <w:t>Livestock Extension Worker</w:t>
            </w:r>
          </w:p>
        </w:tc>
        <w:tc>
          <w:tcPr>
            <w:tcW w:w="1879" w:type="dxa"/>
            <w:gridSpan w:val="2"/>
            <w:tcBorders>
              <w:top w:val="single" w:sz="6" w:space="0" w:color="C0C0C0"/>
              <w:left w:val="nil"/>
              <w:bottom w:val="single" w:sz="6" w:space="0" w:color="C0C0C0"/>
              <w:right w:val="single" w:sz="6" w:space="0" w:color="C0C0C0"/>
            </w:tcBorders>
            <w:shd w:val="clear" w:color="auto" w:fill="auto"/>
            <w:vAlign w:val="center"/>
            <w:hideMark/>
          </w:tcPr>
          <w:p w14:paraId="096EBADE" w14:textId="77777777" w:rsidR="00392FA0" w:rsidRPr="0025251E" w:rsidRDefault="00392FA0" w:rsidP="00017D6B">
            <w:pPr>
              <w:rPr>
                <w:rFonts w:cstheme="minorHAnsi"/>
                <w:lang w:val="en-US"/>
              </w:rPr>
            </w:pPr>
            <w:r w:rsidRPr="0025251E">
              <w:rPr>
                <w:rFonts w:cstheme="minorHAnsi"/>
              </w:rPr>
              <w:t> </w:t>
            </w:r>
            <w:r w:rsidRPr="0025251E">
              <w:rPr>
                <w:rFonts w:cstheme="minorHAnsi"/>
                <w:lang w:val="en-US"/>
              </w:rPr>
              <w:t> </w:t>
            </w:r>
          </w:p>
          <w:p w14:paraId="71DDA2FD" w14:textId="705BB654" w:rsidR="00392FA0" w:rsidRPr="0025251E" w:rsidRDefault="00392FA0" w:rsidP="00017D6B">
            <w:pPr>
              <w:rPr>
                <w:rFonts w:cstheme="minorHAnsi"/>
                <w:lang w:val="en-US"/>
              </w:rPr>
            </w:pPr>
            <w:r w:rsidRPr="0025251E">
              <w:rPr>
                <w:rFonts w:cstheme="minorHAnsi"/>
                <w:lang w:val="en-US"/>
              </w:rPr>
              <w:t> </w:t>
            </w:r>
          </w:p>
        </w:tc>
      </w:tr>
      <w:tr w:rsidR="003B75E3" w:rsidRPr="0025251E" w14:paraId="231EFA5E" w14:textId="77777777" w:rsidTr="00392FA0">
        <w:trPr>
          <w:trHeight w:val="315"/>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6F9CED48" w14:textId="77777777" w:rsidR="003B75E3" w:rsidRPr="0025251E" w:rsidRDefault="003B75E3" w:rsidP="00017D6B">
            <w:pPr>
              <w:rPr>
                <w:rFonts w:cstheme="minorHAnsi"/>
                <w:lang w:val="en-US"/>
              </w:rPr>
            </w:pPr>
          </w:p>
        </w:tc>
        <w:tc>
          <w:tcPr>
            <w:tcW w:w="1490" w:type="dxa"/>
            <w:tcBorders>
              <w:top w:val="nil"/>
              <w:left w:val="nil"/>
              <w:bottom w:val="single" w:sz="6" w:space="0" w:color="C0C0C0"/>
              <w:right w:val="single" w:sz="6" w:space="0" w:color="C0C0C0"/>
            </w:tcBorders>
            <w:shd w:val="clear" w:color="auto" w:fill="auto"/>
            <w:vAlign w:val="center"/>
            <w:hideMark/>
          </w:tcPr>
          <w:p w14:paraId="7247D532" w14:textId="77777777" w:rsidR="003B75E3" w:rsidRPr="0025251E" w:rsidRDefault="003B75E3" w:rsidP="00017D6B">
            <w:pPr>
              <w:rPr>
                <w:rFonts w:cstheme="minorHAnsi"/>
                <w:lang w:val="en-US"/>
              </w:rPr>
            </w:pPr>
            <w:r w:rsidRPr="0025251E">
              <w:rPr>
                <w:rFonts w:cstheme="minorHAnsi"/>
              </w:rPr>
              <w:t>Contract Type: </w:t>
            </w:r>
            <w:r w:rsidRPr="0025251E">
              <w:rPr>
                <w:rFonts w:cstheme="minorHAnsi"/>
                <w:lang w:val="en-US"/>
              </w:rPr>
              <w:t> </w:t>
            </w:r>
          </w:p>
        </w:tc>
        <w:tc>
          <w:tcPr>
            <w:tcW w:w="2593" w:type="dxa"/>
            <w:tcBorders>
              <w:top w:val="nil"/>
              <w:left w:val="nil"/>
              <w:bottom w:val="single" w:sz="6" w:space="0" w:color="C0C0C0"/>
              <w:right w:val="single" w:sz="6" w:space="0" w:color="C0C0C0"/>
            </w:tcBorders>
            <w:shd w:val="clear" w:color="auto" w:fill="auto"/>
            <w:vAlign w:val="center"/>
            <w:hideMark/>
          </w:tcPr>
          <w:p w14:paraId="48CACAB0" w14:textId="6F906A5C" w:rsidR="003B75E3" w:rsidRPr="0025251E" w:rsidRDefault="003B75E3" w:rsidP="00017D6B">
            <w:pPr>
              <w:rPr>
                <w:rFonts w:cstheme="minorHAnsi"/>
                <w:lang w:val="en-US"/>
              </w:rPr>
            </w:pPr>
            <w:r w:rsidRPr="0025251E">
              <w:rPr>
                <w:rFonts w:cstheme="minorHAnsi"/>
                <w:lang w:val="en-US"/>
              </w:rPr>
              <w:t> </w:t>
            </w:r>
            <w:r w:rsidR="003B3582" w:rsidRPr="0025251E">
              <w:rPr>
                <w:rFonts w:cstheme="minorHAnsi"/>
                <w:lang w:val="en-US"/>
              </w:rPr>
              <w:t>Fixed</w:t>
            </w:r>
            <w:r w:rsidR="00392FA0">
              <w:rPr>
                <w:rFonts w:cstheme="minorHAnsi"/>
                <w:lang w:val="en-US"/>
              </w:rPr>
              <w:t xml:space="preserve"> term</w:t>
            </w:r>
          </w:p>
        </w:tc>
        <w:tc>
          <w:tcPr>
            <w:tcW w:w="1030" w:type="dxa"/>
            <w:tcBorders>
              <w:top w:val="nil"/>
              <w:left w:val="nil"/>
              <w:bottom w:val="single" w:sz="6" w:space="0" w:color="C0C0C0"/>
              <w:right w:val="single" w:sz="6" w:space="0" w:color="C0C0C0"/>
            </w:tcBorders>
            <w:shd w:val="clear" w:color="auto" w:fill="auto"/>
            <w:vAlign w:val="center"/>
            <w:hideMark/>
          </w:tcPr>
          <w:p w14:paraId="26CE8E97" w14:textId="77777777" w:rsidR="003B75E3" w:rsidRPr="0025251E" w:rsidRDefault="003B75E3" w:rsidP="00017D6B">
            <w:pPr>
              <w:rPr>
                <w:rFonts w:cstheme="minorHAnsi"/>
                <w:lang w:val="en-US"/>
              </w:rPr>
            </w:pPr>
            <w:r w:rsidRPr="0025251E">
              <w:rPr>
                <w:rFonts w:cstheme="minorHAnsi"/>
              </w:rPr>
              <w:t> Hours: </w:t>
            </w:r>
            <w:r w:rsidRPr="0025251E">
              <w:rPr>
                <w:rFonts w:cstheme="minorHAnsi"/>
                <w:lang w:val="en-US"/>
              </w:rPr>
              <w:t> </w:t>
            </w:r>
          </w:p>
        </w:tc>
        <w:tc>
          <w:tcPr>
            <w:tcW w:w="849" w:type="dxa"/>
            <w:tcBorders>
              <w:top w:val="nil"/>
              <w:left w:val="nil"/>
              <w:bottom w:val="single" w:sz="6" w:space="0" w:color="C0C0C0"/>
              <w:right w:val="single" w:sz="6" w:space="0" w:color="C0C0C0"/>
            </w:tcBorders>
            <w:shd w:val="clear" w:color="auto" w:fill="auto"/>
            <w:vAlign w:val="center"/>
            <w:hideMark/>
          </w:tcPr>
          <w:p w14:paraId="5D4109BA" w14:textId="76D38E10" w:rsidR="003B75E3" w:rsidRPr="0025251E" w:rsidRDefault="003B75E3" w:rsidP="00017D6B">
            <w:pPr>
              <w:rPr>
                <w:rFonts w:cstheme="minorHAnsi"/>
                <w:lang w:val="en-US"/>
              </w:rPr>
            </w:pPr>
            <w:r w:rsidRPr="0025251E">
              <w:rPr>
                <w:rFonts w:cstheme="minorHAnsi"/>
                <w:lang w:val="en-US"/>
              </w:rPr>
              <w:t> </w:t>
            </w:r>
            <w:r w:rsidR="00392FA0">
              <w:rPr>
                <w:rFonts w:cstheme="minorHAnsi"/>
                <w:lang w:val="en-US"/>
              </w:rPr>
              <w:t>40/week</w:t>
            </w:r>
          </w:p>
        </w:tc>
      </w:tr>
      <w:tr w:rsidR="003B75E3" w:rsidRPr="0025251E" w14:paraId="2E07F85D" w14:textId="77777777" w:rsidTr="00392FA0">
        <w:trPr>
          <w:trHeight w:val="367"/>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6779ACC" w14:textId="77777777" w:rsidR="003B75E3" w:rsidRPr="0025251E" w:rsidRDefault="003B75E3" w:rsidP="00017D6B">
            <w:pPr>
              <w:rPr>
                <w:rFonts w:cstheme="minorHAnsi"/>
                <w:lang w:val="en-US"/>
              </w:rPr>
            </w:pPr>
          </w:p>
        </w:tc>
        <w:tc>
          <w:tcPr>
            <w:tcW w:w="1490" w:type="dxa"/>
            <w:tcBorders>
              <w:top w:val="nil"/>
              <w:left w:val="nil"/>
              <w:bottom w:val="single" w:sz="6" w:space="0" w:color="C0C0C0"/>
              <w:right w:val="single" w:sz="6" w:space="0" w:color="C0C0C0"/>
            </w:tcBorders>
            <w:shd w:val="clear" w:color="auto" w:fill="auto"/>
            <w:vAlign w:val="center"/>
            <w:hideMark/>
          </w:tcPr>
          <w:p w14:paraId="657A7C38" w14:textId="77777777" w:rsidR="003B75E3" w:rsidRPr="0025251E" w:rsidRDefault="003B75E3" w:rsidP="00017D6B">
            <w:pPr>
              <w:rPr>
                <w:rFonts w:cstheme="minorHAnsi"/>
                <w:lang w:val="en-US"/>
              </w:rPr>
            </w:pPr>
            <w:r w:rsidRPr="0025251E">
              <w:rPr>
                <w:rFonts w:cstheme="minorHAnsi"/>
              </w:rPr>
              <w:t>Location:</w:t>
            </w:r>
            <w:r w:rsidRPr="0025251E">
              <w:rPr>
                <w:rFonts w:cstheme="minorHAnsi"/>
                <w:lang w:val="en-US"/>
              </w:rPr>
              <w:t> </w:t>
            </w:r>
          </w:p>
        </w:tc>
        <w:tc>
          <w:tcPr>
            <w:tcW w:w="2593" w:type="dxa"/>
            <w:tcBorders>
              <w:top w:val="nil"/>
              <w:left w:val="nil"/>
              <w:bottom w:val="single" w:sz="6" w:space="0" w:color="C0C0C0"/>
              <w:right w:val="single" w:sz="6" w:space="0" w:color="C0C0C0"/>
            </w:tcBorders>
            <w:shd w:val="clear" w:color="auto" w:fill="auto"/>
            <w:vAlign w:val="center"/>
            <w:hideMark/>
          </w:tcPr>
          <w:p w14:paraId="26FC50C7" w14:textId="5C503A08" w:rsidR="003B75E3" w:rsidRPr="0025251E" w:rsidRDefault="003B75E3" w:rsidP="00017D6B">
            <w:pPr>
              <w:rPr>
                <w:rFonts w:cstheme="minorHAnsi"/>
                <w:lang w:val="en-US"/>
              </w:rPr>
            </w:pPr>
            <w:r w:rsidRPr="0025251E">
              <w:rPr>
                <w:rFonts w:cstheme="minorHAnsi"/>
                <w:lang w:val="en-US"/>
              </w:rPr>
              <w:t> </w:t>
            </w:r>
            <w:r w:rsidR="003B3582" w:rsidRPr="0025251E">
              <w:rPr>
                <w:rFonts w:cstheme="minorHAnsi"/>
                <w:lang w:val="en-US"/>
              </w:rPr>
              <w:t>South- Western Uganda</w:t>
            </w:r>
          </w:p>
        </w:tc>
        <w:tc>
          <w:tcPr>
            <w:tcW w:w="1030" w:type="dxa"/>
            <w:tcBorders>
              <w:top w:val="nil"/>
              <w:left w:val="nil"/>
              <w:bottom w:val="single" w:sz="6" w:space="0" w:color="C0C0C0"/>
              <w:right w:val="single" w:sz="6" w:space="0" w:color="C0C0C0"/>
            </w:tcBorders>
            <w:shd w:val="clear" w:color="auto" w:fill="auto"/>
            <w:vAlign w:val="center"/>
            <w:hideMark/>
          </w:tcPr>
          <w:p w14:paraId="38B3B35E" w14:textId="77777777" w:rsidR="003B75E3" w:rsidRPr="0025251E" w:rsidRDefault="003B75E3" w:rsidP="00017D6B">
            <w:pPr>
              <w:rPr>
                <w:rFonts w:cstheme="minorHAnsi"/>
                <w:lang w:val="en-US"/>
              </w:rPr>
            </w:pPr>
            <w:r w:rsidRPr="0025251E">
              <w:rPr>
                <w:rFonts w:cstheme="minorHAnsi"/>
              </w:rPr>
              <w:t> Days: </w:t>
            </w:r>
            <w:r w:rsidRPr="0025251E">
              <w:rPr>
                <w:rFonts w:cstheme="minorHAnsi"/>
                <w:lang w:val="en-US"/>
              </w:rPr>
              <w:t> </w:t>
            </w:r>
          </w:p>
        </w:tc>
        <w:tc>
          <w:tcPr>
            <w:tcW w:w="849" w:type="dxa"/>
            <w:tcBorders>
              <w:top w:val="nil"/>
              <w:left w:val="nil"/>
              <w:bottom w:val="single" w:sz="6" w:space="0" w:color="C0C0C0"/>
              <w:right w:val="single" w:sz="6" w:space="0" w:color="C0C0C0"/>
            </w:tcBorders>
            <w:shd w:val="clear" w:color="auto" w:fill="auto"/>
            <w:vAlign w:val="center"/>
            <w:hideMark/>
          </w:tcPr>
          <w:p w14:paraId="60F4E527" w14:textId="57C9FAFD" w:rsidR="003B75E3" w:rsidRPr="0025251E" w:rsidRDefault="003B75E3" w:rsidP="00017D6B">
            <w:pPr>
              <w:rPr>
                <w:rFonts w:cstheme="minorHAnsi"/>
                <w:lang w:val="en-US"/>
              </w:rPr>
            </w:pPr>
            <w:r w:rsidRPr="0025251E">
              <w:rPr>
                <w:rFonts w:cstheme="minorHAnsi"/>
                <w:lang w:val="en-US"/>
              </w:rPr>
              <w:t> </w:t>
            </w:r>
            <w:r w:rsidR="00392FA0">
              <w:rPr>
                <w:rFonts w:cstheme="minorHAnsi"/>
                <w:lang w:val="en-US"/>
              </w:rPr>
              <w:t>5/week</w:t>
            </w:r>
          </w:p>
        </w:tc>
      </w:tr>
      <w:tr w:rsidR="00392FA0" w:rsidRPr="0025251E" w14:paraId="5F9EBBE5" w14:textId="77777777" w:rsidTr="00392FA0">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02CFD08B" w14:textId="77777777" w:rsidR="00392FA0" w:rsidRPr="0025251E" w:rsidRDefault="00392FA0" w:rsidP="00017D6B">
            <w:pPr>
              <w:rPr>
                <w:rFonts w:cstheme="minorHAnsi"/>
                <w:lang w:val="en-US"/>
              </w:rPr>
            </w:pPr>
          </w:p>
        </w:tc>
        <w:tc>
          <w:tcPr>
            <w:tcW w:w="1490" w:type="dxa"/>
            <w:tcBorders>
              <w:top w:val="nil"/>
              <w:left w:val="nil"/>
              <w:bottom w:val="single" w:sz="6" w:space="0" w:color="C0C0C0"/>
              <w:right w:val="single" w:sz="6" w:space="0" w:color="C0C0C0"/>
            </w:tcBorders>
            <w:shd w:val="clear" w:color="auto" w:fill="auto"/>
            <w:vAlign w:val="center"/>
            <w:hideMark/>
          </w:tcPr>
          <w:p w14:paraId="79802648" w14:textId="77777777" w:rsidR="00392FA0" w:rsidRPr="0025251E" w:rsidRDefault="00392FA0" w:rsidP="00017D6B">
            <w:pPr>
              <w:rPr>
                <w:rFonts w:cstheme="minorHAnsi"/>
                <w:lang w:val="en-US"/>
              </w:rPr>
            </w:pPr>
            <w:r w:rsidRPr="0025251E">
              <w:rPr>
                <w:rFonts w:cstheme="minorHAnsi"/>
              </w:rPr>
              <w:t>Salary:</w:t>
            </w:r>
            <w:r w:rsidRPr="0025251E">
              <w:rPr>
                <w:rFonts w:cstheme="minorHAnsi"/>
                <w:lang w:val="en-US"/>
              </w:rPr>
              <w:t> </w:t>
            </w:r>
          </w:p>
        </w:tc>
        <w:tc>
          <w:tcPr>
            <w:tcW w:w="4472" w:type="dxa"/>
            <w:gridSpan w:val="3"/>
            <w:tcBorders>
              <w:top w:val="nil"/>
              <w:left w:val="nil"/>
              <w:bottom w:val="single" w:sz="6" w:space="0" w:color="C0C0C0"/>
              <w:right w:val="single" w:sz="6" w:space="0" w:color="C0C0C0"/>
            </w:tcBorders>
            <w:shd w:val="clear" w:color="auto" w:fill="auto"/>
            <w:vAlign w:val="center"/>
            <w:hideMark/>
          </w:tcPr>
          <w:p w14:paraId="30058A7D" w14:textId="4E883C8E" w:rsidR="00392FA0" w:rsidRPr="00392FA0" w:rsidRDefault="00392FA0" w:rsidP="00017D6B">
            <w:pPr>
              <w:rPr>
                <w:rFonts w:cstheme="minorHAnsi"/>
                <w:i/>
                <w:iCs/>
                <w:lang w:val="en-US"/>
              </w:rPr>
            </w:pPr>
            <w:r w:rsidRPr="0025251E">
              <w:rPr>
                <w:rFonts w:cstheme="minorHAnsi"/>
                <w:lang w:val="en-US"/>
              </w:rPr>
              <w:t> </w:t>
            </w:r>
            <w:r w:rsidRPr="00392FA0">
              <w:rPr>
                <w:rFonts w:cstheme="minorHAnsi"/>
                <w:i/>
                <w:iCs/>
                <w:lang w:val="en-US"/>
              </w:rPr>
              <w:t>To be determined</w:t>
            </w:r>
          </w:p>
        </w:tc>
      </w:tr>
      <w:tr w:rsidR="003B75E3" w:rsidRPr="0025251E" w14:paraId="2F96D2D4" w14:textId="77777777" w:rsidTr="00392FA0">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679B1BE7" w14:textId="77777777" w:rsidR="003B75E3" w:rsidRPr="0025251E" w:rsidRDefault="003B75E3" w:rsidP="00017D6B">
            <w:pPr>
              <w:rPr>
                <w:rFonts w:cstheme="minorHAnsi"/>
                <w:lang w:val="en-US"/>
              </w:rPr>
            </w:pPr>
          </w:p>
        </w:tc>
        <w:tc>
          <w:tcPr>
            <w:tcW w:w="1490" w:type="dxa"/>
            <w:tcBorders>
              <w:top w:val="nil"/>
              <w:left w:val="nil"/>
              <w:bottom w:val="single" w:sz="6" w:space="0" w:color="C0C0C0"/>
              <w:right w:val="single" w:sz="6" w:space="0" w:color="C0C0C0"/>
            </w:tcBorders>
            <w:shd w:val="clear" w:color="auto" w:fill="auto"/>
            <w:vAlign w:val="center"/>
            <w:hideMark/>
          </w:tcPr>
          <w:p w14:paraId="448A5358" w14:textId="77777777" w:rsidR="003B75E3" w:rsidRPr="0025251E" w:rsidRDefault="003B75E3" w:rsidP="00017D6B">
            <w:pPr>
              <w:rPr>
                <w:rFonts w:cstheme="minorHAnsi"/>
                <w:lang w:val="en-US"/>
              </w:rPr>
            </w:pPr>
            <w:r w:rsidRPr="0025251E">
              <w:rPr>
                <w:rFonts w:cstheme="minorHAnsi"/>
              </w:rPr>
              <w:t>Dept. / Region </w:t>
            </w:r>
            <w:r w:rsidRPr="0025251E">
              <w:rPr>
                <w:rFonts w:cstheme="minorHAnsi"/>
                <w:lang w:val="en-US"/>
              </w:rPr>
              <w:t> </w:t>
            </w:r>
          </w:p>
        </w:tc>
        <w:tc>
          <w:tcPr>
            <w:tcW w:w="4472" w:type="dxa"/>
            <w:gridSpan w:val="3"/>
            <w:tcBorders>
              <w:top w:val="nil"/>
              <w:left w:val="nil"/>
              <w:bottom w:val="single" w:sz="6" w:space="0" w:color="C0C0C0"/>
              <w:right w:val="single" w:sz="6" w:space="0" w:color="C0C0C0"/>
            </w:tcBorders>
            <w:shd w:val="clear" w:color="auto" w:fill="auto"/>
            <w:vAlign w:val="center"/>
            <w:hideMark/>
          </w:tcPr>
          <w:p w14:paraId="09AC3C6D" w14:textId="66B80283" w:rsidR="003B75E3" w:rsidRPr="0025251E" w:rsidRDefault="003B75E3" w:rsidP="00017D6B">
            <w:pPr>
              <w:rPr>
                <w:rFonts w:cstheme="minorHAnsi"/>
                <w:lang w:val="en-US"/>
              </w:rPr>
            </w:pPr>
            <w:r w:rsidRPr="0025251E">
              <w:rPr>
                <w:rFonts w:cstheme="minorHAnsi"/>
              </w:rPr>
              <w:t> </w:t>
            </w:r>
            <w:r w:rsidRPr="0025251E">
              <w:rPr>
                <w:rFonts w:cstheme="minorHAnsi"/>
                <w:lang w:val="en-US"/>
              </w:rPr>
              <w:t> Program</w:t>
            </w:r>
            <w:r w:rsidR="003B3582" w:rsidRPr="0025251E">
              <w:rPr>
                <w:rFonts w:cstheme="minorHAnsi"/>
                <w:lang w:val="en-US"/>
              </w:rPr>
              <w:t>mes</w:t>
            </w:r>
            <w:r w:rsidRPr="0025251E">
              <w:rPr>
                <w:rFonts w:cstheme="minorHAnsi"/>
                <w:lang w:val="en-US"/>
              </w:rPr>
              <w:t xml:space="preserve"> Department</w:t>
            </w:r>
          </w:p>
        </w:tc>
      </w:tr>
    </w:tbl>
    <w:p w14:paraId="4822CF74" w14:textId="77777777" w:rsidR="003B75E3" w:rsidRPr="0025251E" w:rsidRDefault="003B75E3" w:rsidP="003B75E3">
      <w:pPr>
        <w:rPr>
          <w:rFonts w:cstheme="minorHAnsi"/>
          <w:lang w:val="en-US"/>
        </w:rPr>
      </w:pPr>
      <w:r w:rsidRPr="0025251E">
        <w:rPr>
          <w:rFonts w:cstheme="minorHAnsi"/>
          <w:lang w:val="en-US"/>
        </w:rPr>
        <w:t> </w:t>
      </w:r>
    </w:p>
    <w:p w14:paraId="7A7D7712" w14:textId="77777777" w:rsidR="003B75E3" w:rsidRPr="0025251E" w:rsidRDefault="003B75E3" w:rsidP="003B75E3">
      <w:pPr>
        <w:rPr>
          <w:rFonts w:eastAsia="Arial" w:cstheme="minorHAnsi"/>
          <w:b/>
          <w:bCs/>
          <w:lang w:eastAsia="en-US"/>
        </w:rPr>
      </w:pPr>
      <w:r w:rsidRPr="0025251E">
        <w:rPr>
          <w:rFonts w:cstheme="minorHAnsi"/>
          <w:lang w:val="en-US"/>
        </w:rPr>
        <w:t>  </w:t>
      </w:r>
      <w:r w:rsidRPr="0025251E">
        <w:rPr>
          <w:rFonts w:eastAsia="Arial" w:cstheme="minorHAnsi"/>
          <w:b/>
          <w:bCs/>
          <w:lang w:eastAsia="en-US"/>
        </w:rPr>
        <w:t>Role &amp; Person Specification  </w:t>
      </w:r>
    </w:p>
    <w:p w14:paraId="3A4DD6E4" w14:textId="77777777" w:rsidR="003B75E3" w:rsidRPr="0025251E" w:rsidRDefault="003B75E3" w:rsidP="003B75E3">
      <w:pPr>
        <w:rPr>
          <w:rFonts w:eastAsia="Arial" w:cstheme="minorHAnsi"/>
          <w:b/>
          <w:bCs/>
          <w:lang w:eastAsia="en-US"/>
        </w:rPr>
      </w:pPr>
      <w:r w:rsidRPr="0025251E">
        <w:rPr>
          <w:rFonts w:eastAsia="Arial" w:cstheme="minorHAnsi"/>
          <w:b/>
          <w:bCs/>
          <w:lang w:eastAsia="en-US"/>
        </w:rPr>
        <w:t>   Organizational context  </w:t>
      </w:r>
    </w:p>
    <w:tbl>
      <w:tblPr>
        <w:tblW w:w="101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gridCol w:w="1080"/>
      </w:tblGrid>
      <w:tr w:rsidR="003B75E3" w:rsidRPr="0025251E" w14:paraId="25AA9640" w14:textId="77777777" w:rsidTr="00017D6B">
        <w:trPr>
          <w:trHeight w:val="993"/>
        </w:trPr>
        <w:tc>
          <w:tcPr>
            <w:tcW w:w="90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739AB4A" w14:textId="77777777" w:rsidR="003B75E3" w:rsidRPr="0025251E" w:rsidRDefault="003B75E3" w:rsidP="00017D6B">
            <w:pPr>
              <w:rPr>
                <w:rFonts w:eastAsia="Arial" w:cstheme="minorHAnsi"/>
                <w:b/>
                <w:bCs/>
                <w:lang w:eastAsia="en-US"/>
              </w:rPr>
            </w:pPr>
            <w:r w:rsidRPr="0025251E">
              <w:rPr>
                <w:rFonts w:cstheme="minorHAnsi"/>
                <w:lang w:val="en-US"/>
              </w:rPr>
              <w:t>  </w:t>
            </w:r>
            <w:r w:rsidRPr="0025251E">
              <w:rPr>
                <w:rFonts w:eastAsia="Arial" w:cstheme="minorHAnsi"/>
                <w:b/>
                <w:bCs/>
                <w:lang w:eastAsia="en-US"/>
              </w:rPr>
              <w:t>Personal competencies and talents </w:t>
            </w:r>
          </w:p>
        </w:tc>
        <w:tc>
          <w:tcPr>
            <w:tcW w:w="108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A6D1424" w14:textId="77777777" w:rsidR="003B75E3" w:rsidRPr="0025251E" w:rsidRDefault="003B75E3" w:rsidP="00017D6B">
            <w:pPr>
              <w:rPr>
                <w:rFonts w:eastAsia="Arial" w:cstheme="minorHAnsi"/>
                <w:b/>
                <w:bCs/>
                <w:lang w:eastAsia="en-US"/>
              </w:rPr>
            </w:pPr>
            <w:r w:rsidRPr="0025251E">
              <w:rPr>
                <w:rFonts w:eastAsia="Arial" w:cstheme="minorHAnsi"/>
                <w:b/>
                <w:bCs/>
                <w:lang w:eastAsia="en-US"/>
              </w:rPr>
              <w:t>Status </w:t>
            </w:r>
          </w:p>
        </w:tc>
      </w:tr>
      <w:tr w:rsidR="003B75E3" w:rsidRPr="0025251E" w14:paraId="0909388A" w14:textId="77777777" w:rsidTr="00017D6B">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1C52E1AE" w14:textId="77777777" w:rsidR="003B75E3" w:rsidRPr="0025251E" w:rsidRDefault="003B75E3" w:rsidP="00017D6B">
            <w:pPr>
              <w:rPr>
                <w:rFonts w:eastAsia="Arial" w:cstheme="minorHAnsi"/>
                <w:b/>
                <w:bCs/>
                <w:lang w:eastAsia="en-US"/>
              </w:rPr>
            </w:pPr>
            <w:r w:rsidRPr="0025251E">
              <w:rPr>
                <w:rFonts w:eastAsia="Arial" w:cstheme="minorHAnsi"/>
                <w:b/>
                <w:bCs/>
                <w:lang w:eastAsia="en-US"/>
              </w:rPr>
              <w:t>Education/Qualifications </w:t>
            </w:r>
          </w:p>
          <w:p w14:paraId="5296FC60" w14:textId="77777777" w:rsidR="003B3582" w:rsidRPr="0025251E" w:rsidRDefault="003B3582" w:rsidP="00017D6B">
            <w:pPr>
              <w:rPr>
                <w:rFonts w:cstheme="minorHAnsi"/>
                <w:color w:val="000000"/>
                <w:lang w:val="en-US" w:eastAsia="en-US"/>
              </w:rPr>
            </w:pPr>
            <w:r w:rsidRPr="0025251E">
              <w:rPr>
                <w:rFonts w:cstheme="minorHAnsi"/>
                <w:color w:val="000000"/>
                <w:lang w:val="en-US" w:eastAsia="en-US"/>
              </w:rPr>
              <w:t xml:space="preserve">Bachelor’s degree in veterinary medicine and or Animal production and management.  Bachelors and Diploma in Agriculture with a bias in livestock.  </w:t>
            </w:r>
          </w:p>
          <w:p w14:paraId="07633682" w14:textId="06003FA9" w:rsidR="003B75E3" w:rsidRPr="0025251E" w:rsidRDefault="003B75E3" w:rsidP="00017D6B">
            <w:pPr>
              <w:rPr>
                <w:rFonts w:eastAsia="Arial" w:cstheme="minorHAnsi"/>
                <w:b/>
                <w:bCs/>
                <w:lang w:eastAsia="en-US"/>
              </w:rPr>
            </w:pPr>
            <w:r w:rsidRPr="0025251E">
              <w:rPr>
                <w:rFonts w:eastAsia="Arial" w:cstheme="minorHAnsi"/>
                <w:b/>
                <w:bCs/>
                <w:lang w:eastAsia="en-US"/>
              </w:rPr>
              <w:t>Experience</w:t>
            </w:r>
          </w:p>
          <w:p w14:paraId="3F44670A" w14:textId="509237FD" w:rsidR="003B3582" w:rsidRPr="0025251E" w:rsidRDefault="003B3582" w:rsidP="003B3582">
            <w:pPr>
              <w:numPr>
                <w:ilvl w:val="0"/>
                <w:numId w:val="1"/>
              </w:numPr>
              <w:spacing w:after="0" w:line="240" w:lineRule="auto"/>
              <w:rPr>
                <w:rFonts w:eastAsia="Arial" w:cstheme="minorHAnsi"/>
                <w:lang w:val="en" w:eastAsia="en-US"/>
              </w:rPr>
            </w:pPr>
            <w:r w:rsidRPr="0025251E">
              <w:rPr>
                <w:rFonts w:cstheme="minorHAnsi"/>
                <w:color w:val="000000"/>
                <w:lang w:val="en-US" w:eastAsia="en-US"/>
              </w:rPr>
              <w:t>4- 5 years in experience in community training.</w:t>
            </w:r>
            <w:r w:rsidRPr="0025251E">
              <w:rPr>
                <w:rFonts w:eastAsia="Arial" w:cstheme="minorHAnsi"/>
                <w:lang w:val="en-US" w:eastAsia="en-US"/>
              </w:rPr>
              <w:t xml:space="preserve"> </w:t>
            </w:r>
          </w:p>
          <w:p w14:paraId="44DD72F2" w14:textId="77777777" w:rsidR="003B3582" w:rsidRPr="0025251E" w:rsidRDefault="003B3582" w:rsidP="003B3582">
            <w:pPr>
              <w:numPr>
                <w:ilvl w:val="0"/>
                <w:numId w:val="1"/>
              </w:numPr>
              <w:spacing w:after="0" w:line="240" w:lineRule="auto"/>
              <w:rPr>
                <w:rFonts w:cstheme="minorHAnsi"/>
              </w:rPr>
            </w:pPr>
            <w:r w:rsidRPr="0025251E">
              <w:rPr>
                <w:rFonts w:cstheme="minorHAnsi"/>
              </w:rPr>
              <w:t>Field development experience involving application of livestock management methodologies</w:t>
            </w:r>
          </w:p>
          <w:p w14:paraId="7E8F92C4" w14:textId="77777777" w:rsidR="003B3582" w:rsidRPr="0025251E" w:rsidRDefault="003B3582" w:rsidP="003B3582">
            <w:pPr>
              <w:numPr>
                <w:ilvl w:val="0"/>
                <w:numId w:val="1"/>
              </w:numPr>
              <w:spacing w:after="0" w:line="240" w:lineRule="auto"/>
              <w:rPr>
                <w:rFonts w:cstheme="minorHAnsi"/>
              </w:rPr>
            </w:pPr>
            <w:r w:rsidRPr="0025251E">
              <w:rPr>
                <w:rFonts w:cstheme="minorHAnsi"/>
              </w:rPr>
              <w:t>Knowledge in extension services delivery</w:t>
            </w:r>
          </w:p>
          <w:p w14:paraId="64FE55C6" w14:textId="77777777" w:rsidR="003B3582" w:rsidRPr="0025251E" w:rsidRDefault="003B3582" w:rsidP="003B3582">
            <w:pPr>
              <w:numPr>
                <w:ilvl w:val="0"/>
                <w:numId w:val="1"/>
              </w:numPr>
              <w:spacing w:after="0" w:line="240" w:lineRule="auto"/>
              <w:rPr>
                <w:rFonts w:cstheme="minorHAnsi"/>
              </w:rPr>
            </w:pPr>
            <w:r w:rsidRPr="0025251E">
              <w:rPr>
                <w:rFonts w:cstheme="minorHAnsi"/>
              </w:rPr>
              <w:t>Experience of monitoring and managing budgets and work plans</w:t>
            </w:r>
          </w:p>
          <w:p w14:paraId="147AC4D2" w14:textId="0C2D6E6A" w:rsidR="003B3582" w:rsidRPr="0025251E" w:rsidRDefault="003B3582" w:rsidP="003B3582">
            <w:pPr>
              <w:numPr>
                <w:ilvl w:val="0"/>
                <w:numId w:val="1"/>
              </w:numPr>
              <w:spacing w:after="0" w:line="240" w:lineRule="auto"/>
              <w:rPr>
                <w:rFonts w:eastAsia="Arial" w:cstheme="minorHAnsi"/>
                <w:lang w:val="en" w:eastAsia="en-US"/>
              </w:rPr>
            </w:pPr>
            <w:r w:rsidRPr="0025251E">
              <w:rPr>
                <w:rFonts w:cstheme="minorHAnsi"/>
              </w:rPr>
              <w:t>Knowledge of environmental good practice</w:t>
            </w:r>
          </w:p>
          <w:p w14:paraId="12252A6E" w14:textId="41798692" w:rsidR="003B75E3" w:rsidRPr="0025251E" w:rsidRDefault="003B75E3" w:rsidP="003B3582">
            <w:pPr>
              <w:numPr>
                <w:ilvl w:val="0"/>
                <w:numId w:val="1"/>
              </w:numPr>
              <w:tabs>
                <w:tab w:val="num" w:pos="720"/>
              </w:tabs>
              <w:spacing w:after="0" w:line="240" w:lineRule="auto"/>
              <w:rPr>
                <w:rFonts w:eastAsia="Arial" w:cstheme="minorHAnsi"/>
                <w:lang w:val="en" w:eastAsia="en-US"/>
              </w:rPr>
            </w:pPr>
            <w:r w:rsidRPr="0025251E">
              <w:rPr>
                <w:rFonts w:eastAsia="Arial" w:cstheme="minorHAnsi"/>
                <w:lang w:val="en" w:eastAsia="en-US"/>
              </w:rPr>
              <w:t xml:space="preserve">Practical experience in implementing </w:t>
            </w:r>
            <w:r w:rsidR="003B3582" w:rsidRPr="0025251E">
              <w:rPr>
                <w:rFonts w:eastAsia="Arial" w:cstheme="minorHAnsi"/>
                <w:lang w:val="en" w:eastAsia="en-US"/>
              </w:rPr>
              <w:t>value chains.</w:t>
            </w:r>
          </w:p>
          <w:p w14:paraId="4D9FB5D8" w14:textId="77777777" w:rsidR="003B75E3" w:rsidRPr="0025251E" w:rsidRDefault="003B75E3" w:rsidP="003B3582">
            <w:pPr>
              <w:numPr>
                <w:ilvl w:val="0"/>
                <w:numId w:val="1"/>
              </w:numPr>
              <w:tabs>
                <w:tab w:val="num" w:pos="720"/>
              </w:tabs>
              <w:spacing w:after="0" w:line="240" w:lineRule="auto"/>
              <w:rPr>
                <w:rFonts w:eastAsia="Arial" w:cstheme="minorHAnsi"/>
                <w:lang w:val="en" w:eastAsia="en-US"/>
              </w:rPr>
            </w:pPr>
            <w:r w:rsidRPr="0025251E">
              <w:rPr>
                <w:rFonts w:eastAsia="Arial" w:cstheme="minorHAnsi"/>
                <w:lang w:val="en" w:eastAsia="en-US"/>
              </w:rPr>
              <w:t>Experience of organizing and conducting trainings and workshops at different levels</w:t>
            </w:r>
          </w:p>
          <w:p w14:paraId="030FFA10" w14:textId="77777777" w:rsidR="003B75E3" w:rsidRPr="0025251E" w:rsidRDefault="003B75E3" w:rsidP="003B3582">
            <w:pPr>
              <w:numPr>
                <w:ilvl w:val="0"/>
                <w:numId w:val="1"/>
              </w:numPr>
              <w:tabs>
                <w:tab w:val="num" w:pos="720"/>
              </w:tabs>
              <w:spacing w:after="0" w:line="240" w:lineRule="auto"/>
              <w:rPr>
                <w:rFonts w:eastAsia="Arial" w:cstheme="minorHAnsi"/>
                <w:lang w:eastAsia="en-US"/>
              </w:rPr>
            </w:pPr>
            <w:r w:rsidRPr="0025251E">
              <w:rPr>
                <w:rFonts w:eastAsia="Arial" w:cstheme="minorHAnsi"/>
                <w:lang w:eastAsia="en-US"/>
              </w:rPr>
              <w:t xml:space="preserve">Experience in </w:t>
            </w:r>
            <w:proofErr w:type="gramStart"/>
            <w:r w:rsidRPr="0025251E">
              <w:rPr>
                <w:rFonts w:eastAsia="Arial" w:cstheme="minorHAnsi"/>
                <w:lang w:eastAsia="en-US"/>
              </w:rPr>
              <w:t>a number of</w:t>
            </w:r>
            <w:proofErr w:type="gramEnd"/>
            <w:r w:rsidRPr="0025251E">
              <w:rPr>
                <w:rFonts w:eastAsia="Arial" w:cstheme="minorHAnsi"/>
                <w:lang w:eastAsia="en-US"/>
              </w:rPr>
              <w:t xml:space="preserve"> different approaches to extension and use of media for community learning</w:t>
            </w:r>
          </w:p>
          <w:p w14:paraId="16F8DC15" w14:textId="764AE688" w:rsidR="003B75E3" w:rsidRPr="0025251E" w:rsidRDefault="003B75E3" w:rsidP="003B3582">
            <w:pPr>
              <w:numPr>
                <w:ilvl w:val="0"/>
                <w:numId w:val="1"/>
              </w:numPr>
              <w:tabs>
                <w:tab w:val="num" w:pos="720"/>
              </w:tabs>
              <w:spacing w:after="0" w:line="240" w:lineRule="auto"/>
              <w:rPr>
                <w:rFonts w:eastAsia="Arial" w:cstheme="minorHAnsi"/>
                <w:lang w:eastAsia="en-US"/>
              </w:rPr>
            </w:pPr>
            <w:r w:rsidRPr="0025251E">
              <w:rPr>
                <w:rFonts w:eastAsia="Arial" w:cstheme="minorHAnsi"/>
                <w:lang w:eastAsia="en-US"/>
              </w:rPr>
              <w:lastRenderedPageBreak/>
              <w:t xml:space="preserve">Experience in youth skilling and business start </w:t>
            </w:r>
            <w:r w:rsidR="005E30E1" w:rsidRPr="0025251E">
              <w:rPr>
                <w:rFonts w:eastAsia="Arial" w:cstheme="minorHAnsi"/>
                <w:lang w:eastAsia="en-US"/>
              </w:rPr>
              <w:t>-</w:t>
            </w:r>
            <w:r w:rsidRPr="0025251E">
              <w:rPr>
                <w:rFonts w:eastAsia="Arial" w:cstheme="minorHAnsi"/>
                <w:lang w:eastAsia="en-US"/>
              </w:rPr>
              <w:t>up, mentorship and acceleration</w:t>
            </w:r>
          </w:p>
          <w:p w14:paraId="0CC8832F" w14:textId="77777777" w:rsidR="003B75E3" w:rsidRPr="0025251E" w:rsidRDefault="003B75E3" w:rsidP="00017D6B">
            <w:pPr>
              <w:spacing w:after="0" w:line="240" w:lineRule="auto"/>
              <w:ind w:left="720"/>
              <w:rPr>
                <w:rFonts w:eastAsia="Arial" w:cstheme="minorHAnsi"/>
                <w:lang w:eastAsia="en-US"/>
              </w:rPr>
            </w:pPr>
          </w:p>
          <w:p w14:paraId="035D60A5" w14:textId="77777777" w:rsidR="003B75E3" w:rsidRPr="0025251E" w:rsidRDefault="003B75E3" w:rsidP="00017D6B">
            <w:pPr>
              <w:rPr>
                <w:rFonts w:eastAsia="Arial" w:cstheme="minorHAnsi"/>
                <w:b/>
                <w:bCs/>
                <w:lang w:eastAsia="en-US"/>
              </w:rPr>
            </w:pPr>
            <w:r w:rsidRPr="0025251E">
              <w:rPr>
                <w:rFonts w:eastAsia="Arial" w:cstheme="minorHAnsi"/>
                <w:b/>
                <w:bCs/>
                <w:lang w:eastAsia="en-US"/>
              </w:rPr>
              <w:t>Skills/Abilities</w:t>
            </w:r>
          </w:p>
          <w:p w14:paraId="305140C1"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Strong leadership ability</w:t>
            </w:r>
          </w:p>
          <w:p w14:paraId="382E0966"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Excellent communication skills</w:t>
            </w:r>
          </w:p>
          <w:p w14:paraId="592B6D5D"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Good presentation skills</w:t>
            </w:r>
          </w:p>
          <w:p w14:paraId="720F646B"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Report writing skills</w:t>
            </w:r>
          </w:p>
          <w:p w14:paraId="538C62B1"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Excellent interpersonal skills</w:t>
            </w:r>
          </w:p>
          <w:p w14:paraId="4BB30A06"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Strong networking skills.</w:t>
            </w:r>
          </w:p>
          <w:p w14:paraId="2E946D56"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Able to participate on a policy level with government and other development partners</w:t>
            </w:r>
          </w:p>
          <w:p w14:paraId="0F3337F7" w14:textId="77777777" w:rsidR="003B75E3" w:rsidRPr="0025251E" w:rsidRDefault="003B75E3" w:rsidP="003B3582">
            <w:pPr>
              <w:numPr>
                <w:ilvl w:val="0"/>
                <w:numId w:val="1"/>
              </w:numPr>
              <w:tabs>
                <w:tab w:val="num" w:pos="720"/>
              </w:tabs>
              <w:spacing w:after="0"/>
              <w:rPr>
                <w:rFonts w:eastAsia="Arial" w:cstheme="minorHAnsi"/>
                <w:lang w:val="en-US" w:eastAsia="en-US"/>
              </w:rPr>
            </w:pPr>
            <w:r w:rsidRPr="0025251E">
              <w:rPr>
                <w:rFonts w:eastAsia="Arial" w:cstheme="minorHAnsi"/>
                <w:lang w:val="en-US" w:eastAsia="en-US"/>
              </w:rPr>
              <w:t>Ability to identify funding opportunities</w:t>
            </w:r>
          </w:p>
          <w:p w14:paraId="3AF6A94A" w14:textId="77777777" w:rsidR="003B75E3" w:rsidRPr="0025251E" w:rsidRDefault="003B75E3" w:rsidP="00017D6B">
            <w:pPr>
              <w:rPr>
                <w:rFonts w:cstheme="minorHAnsi"/>
                <w:b/>
                <w:bCs/>
                <w:lang w:val="en-US"/>
              </w:rPr>
            </w:pPr>
          </w:p>
          <w:p w14:paraId="23C95C51" w14:textId="77777777" w:rsidR="003B75E3" w:rsidRPr="0025251E" w:rsidRDefault="003B75E3" w:rsidP="00017D6B">
            <w:pPr>
              <w:rPr>
                <w:rFonts w:eastAsia="Arial" w:cstheme="minorHAnsi"/>
                <w:b/>
                <w:bCs/>
                <w:lang w:eastAsia="en-US"/>
              </w:rPr>
            </w:pPr>
            <w:r w:rsidRPr="0025251E">
              <w:rPr>
                <w:rFonts w:eastAsia="Arial" w:cstheme="minorHAnsi"/>
                <w:b/>
                <w:bCs/>
                <w:lang w:eastAsia="en-US"/>
              </w:rPr>
              <w:t>Personal Qualities</w:t>
            </w:r>
          </w:p>
          <w:p w14:paraId="7EE7607F" w14:textId="77777777" w:rsidR="003B75E3" w:rsidRPr="0025251E" w:rsidRDefault="003B75E3" w:rsidP="00017D6B">
            <w:pPr>
              <w:spacing w:after="0"/>
              <w:rPr>
                <w:rFonts w:eastAsia="Arial" w:cstheme="minorHAnsi"/>
                <w:lang w:eastAsia="en-US"/>
              </w:rPr>
            </w:pPr>
            <w:r w:rsidRPr="0025251E">
              <w:rPr>
                <w:rFonts w:eastAsia="Arial" w:cstheme="minorHAnsi"/>
                <w:lang w:eastAsia="en-US"/>
              </w:rPr>
              <w:t>Have empathy with Ripple Effect’s Christian foundation and core values</w:t>
            </w:r>
          </w:p>
          <w:p w14:paraId="0D6DD682"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An initiator and self-driven</w:t>
            </w:r>
          </w:p>
          <w:p w14:paraId="49CB0222"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 xml:space="preserve">A team leader, </w:t>
            </w:r>
            <w:proofErr w:type="gramStart"/>
            <w:r w:rsidRPr="0025251E">
              <w:rPr>
                <w:rFonts w:eastAsia="Arial" w:cstheme="minorHAnsi"/>
                <w:lang w:eastAsia="en-US"/>
              </w:rPr>
              <w:t>builder</w:t>
            </w:r>
            <w:proofErr w:type="gramEnd"/>
            <w:r w:rsidRPr="0025251E">
              <w:rPr>
                <w:rFonts w:eastAsia="Arial" w:cstheme="minorHAnsi"/>
                <w:lang w:eastAsia="en-US"/>
              </w:rPr>
              <w:t xml:space="preserve"> and developer</w:t>
            </w:r>
          </w:p>
          <w:p w14:paraId="0C1DA214"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A broad and mature thinker</w:t>
            </w:r>
          </w:p>
          <w:p w14:paraId="67DF96EE"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A strategic thinker with an eye for detail</w:t>
            </w:r>
          </w:p>
          <w:p w14:paraId="07AE151C"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Creative and innovative</w:t>
            </w:r>
          </w:p>
          <w:p w14:paraId="3C6C952F" w14:textId="77777777" w:rsidR="003B75E3" w:rsidRPr="0025251E" w:rsidRDefault="003B75E3" w:rsidP="003B3582">
            <w:pPr>
              <w:numPr>
                <w:ilvl w:val="0"/>
                <w:numId w:val="1"/>
              </w:numPr>
              <w:spacing w:after="0"/>
              <w:rPr>
                <w:rFonts w:eastAsia="Arial" w:cstheme="minorHAnsi"/>
                <w:lang w:eastAsia="en-US"/>
              </w:rPr>
            </w:pPr>
            <w:r w:rsidRPr="0025251E">
              <w:rPr>
                <w:rFonts w:eastAsia="Arial" w:cstheme="minorHAnsi"/>
                <w:lang w:eastAsia="en-US"/>
              </w:rPr>
              <w:t xml:space="preserve">A team player. Flexible. </w:t>
            </w:r>
          </w:p>
          <w:p w14:paraId="2CA406E4" w14:textId="77777777" w:rsidR="003B75E3" w:rsidRPr="0025251E" w:rsidRDefault="003B75E3" w:rsidP="003B3582">
            <w:pPr>
              <w:numPr>
                <w:ilvl w:val="0"/>
                <w:numId w:val="1"/>
              </w:numPr>
              <w:spacing w:after="0"/>
              <w:rPr>
                <w:rFonts w:cstheme="minorHAnsi"/>
                <w:lang w:val="en-US"/>
              </w:rPr>
            </w:pPr>
            <w:r w:rsidRPr="0025251E">
              <w:rPr>
                <w:rFonts w:eastAsia="Arial" w:cstheme="minorHAnsi"/>
                <w:lang w:eastAsia="en-US"/>
              </w:rPr>
              <w:t>Understands the importance of confidentiality especially for data.</w:t>
            </w: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2BA91200" w14:textId="77777777" w:rsidR="003B75E3" w:rsidRPr="0025251E" w:rsidRDefault="003B75E3" w:rsidP="00017D6B">
            <w:pPr>
              <w:rPr>
                <w:rFonts w:cstheme="minorHAnsi"/>
                <w:lang w:val="en-US"/>
              </w:rPr>
            </w:pPr>
            <w:r w:rsidRPr="0025251E">
              <w:rPr>
                <w:rFonts w:cstheme="minorHAnsi"/>
                <w:lang w:val="en-US"/>
              </w:rPr>
              <w:lastRenderedPageBreak/>
              <w:t> </w:t>
            </w:r>
          </w:p>
          <w:p w14:paraId="1024542F" w14:textId="77777777" w:rsidR="003B75E3" w:rsidRPr="0025251E" w:rsidRDefault="003B75E3" w:rsidP="00017D6B">
            <w:pPr>
              <w:rPr>
                <w:rFonts w:cstheme="minorHAnsi"/>
                <w:lang w:val="en-US"/>
              </w:rPr>
            </w:pPr>
            <w:r w:rsidRPr="0025251E">
              <w:rPr>
                <w:rFonts w:cstheme="minorHAnsi"/>
              </w:rPr>
              <w:t>Essential</w:t>
            </w:r>
            <w:r w:rsidRPr="0025251E">
              <w:rPr>
                <w:rFonts w:cstheme="minorHAnsi"/>
                <w:lang w:val="en-US"/>
              </w:rPr>
              <w:t> </w:t>
            </w:r>
          </w:p>
          <w:p w14:paraId="5CBE3BCE" w14:textId="77777777" w:rsidR="003B75E3" w:rsidRPr="0025251E" w:rsidRDefault="003B75E3" w:rsidP="00017D6B">
            <w:pPr>
              <w:rPr>
                <w:rFonts w:cstheme="minorHAnsi"/>
                <w:lang w:val="en-US"/>
              </w:rPr>
            </w:pPr>
            <w:r w:rsidRPr="0025251E">
              <w:rPr>
                <w:rFonts w:cstheme="minorHAnsi"/>
                <w:lang w:val="en-US"/>
              </w:rPr>
              <w:t> </w:t>
            </w:r>
          </w:p>
        </w:tc>
      </w:tr>
      <w:tr w:rsidR="003B75E3" w:rsidRPr="0025251E" w14:paraId="45C42351" w14:textId="77777777" w:rsidTr="00017D6B">
        <w:trPr>
          <w:trHeight w:val="1305"/>
        </w:trPr>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41CAAC6C" w14:textId="110BAF89" w:rsidR="003B75E3" w:rsidRPr="0025251E" w:rsidRDefault="003B75E3" w:rsidP="00017D6B">
            <w:pPr>
              <w:spacing w:after="0"/>
              <w:rPr>
                <w:rFonts w:eastAsia="Arial" w:cstheme="minorHAnsi"/>
              </w:rPr>
            </w:pPr>
            <w:r w:rsidRPr="0025251E">
              <w:rPr>
                <w:rFonts w:eastAsia="Arial" w:cstheme="minorHAnsi"/>
                <w:lang w:val="en-US"/>
              </w:rPr>
              <w:t xml:space="preserve">Postgraduate training in </w:t>
            </w:r>
            <w:r w:rsidR="005E30E1" w:rsidRPr="0025251E">
              <w:rPr>
                <w:rFonts w:eastAsia="Arial" w:cstheme="minorHAnsi"/>
                <w:lang w:val="en-US"/>
              </w:rPr>
              <w:t xml:space="preserve">project management or M&amp; E or any related field. </w:t>
            </w:r>
          </w:p>
          <w:p w14:paraId="03F84DE0" w14:textId="77777777" w:rsidR="005E30E1" w:rsidRPr="0025251E" w:rsidRDefault="003B75E3" w:rsidP="005E30E1">
            <w:pPr>
              <w:pStyle w:val="ListParagraph"/>
              <w:numPr>
                <w:ilvl w:val="0"/>
                <w:numId w:val="9"/>
              </w:numPr>
              <w:spacing w:after="0"/>
              <w:rPr>
                <w:rFonts w:eastAsia="Arial" w:cstheme="minorHAnsi"/>
              </w:rPr>
            </w:pPr>
            <w:r w:rsidRPr="0025251E">
              <w:rPr>
                <w:rFonts w:eastAsia="Arial" w:cstheme="minorHAnsi"/>
              </w:rPr>
              <w:t>Experience in NGO work.</w:t>
            </w:r>
          </w:p>
          <w:p w14:paraId="26F74A7C" w14:textId="77777777" w:rsidR="005E30E1" w:rsidRPr="0025251E" w:rsidRDefault="005E30E1" w:rsidP="005E30E1">
            <w:pPr>
              <w:pStyle w:val="ListParagraph"/>
              <w:numPr>
                <w:ilvl w:val="0"/>
                <w:numId w:val="9"/>
              </w:numPr>
              <w:spacing w:after="0"/>
              <w:rPr>
                <w:rFonts w:eastAsia="Arial" w:cstheme="minorHAnsi"/>
              </w:rPr>
            </w:pPr>
            <w:r w:rsidRPr="0025251E">
              <w:rPr>
                <w:rFonts w:cstheme="minorHAnsi"/>
              </w:rPr>
              <w:t>Ability to build high quality group dynamics</w:t>
            </w:r>
          </w:p>
          <w:p w14:paraId="1E88436F" w14:textId="77777777" w:rsidR="005E30E1" w:rsidRPr="0025251E" w:rsidRDefault="005E30E1" w:rsidP="005E30E1">
            <w:pPr>
              <w:pStyle w:val="ListParagraph"/>
              <w:numPr>
                <w:ilvl w:val="0"/>
                <w:numId w:val="9"/>
              </w:numPr>
              <w:spacing w:after="0"/>
              <w:rPr>
                <w:rFonts w:eastAsia="Arial" w:cstheme="minorHAnsi"/>
              </w:rPr>
            </w:pPr>
            <w:r w:rsidRPr="0025251E">
              <w:rPr>
                <w:rFonts w:cstheme="minorHAnsi"/>
              </w:rPr>
              <w:t>Ability to manage conflict and deal positively with setbacks.</w:t>
            </w:r>
          </w:p>
          <w:p w14:paraId="28B1F228" w14:textId="77777777" w:rsidR="005E30E1" w:rsidRPr="0025251E" w:rsidRDefault="005E30E1" w:rsidP="005E30E1">
            <w:pPr>
              <w:pStyle w:val="ListParagraph"/>
              <w:numPr>
                <w:ilvl w:val="0"/>
                <w:numId w:val="9"/>
              </w:numPr>
              <w:spacing w:after="0"/>
              <w:rPr>
                <w:rFonts w:eastAsia="Arial" w:cstheme="minorHAnsi"/>
              </w:rPr>
            </w:pPr>
            <w:r w:rsidRPr="0025251E">
              <w:rPr>
                <w:rFonts w:cstheme="minorHAnsi"/>
              </w:rPr>
              <w:t>Experience in NGO work.</w:t>
            </w:r>
          </w:p>
          <w:p w14:paraId="7A6F8A1C" w14:textId="45CFFE26" w:rsidR="003B75E3" w:rsidRPr="0025251E" w:rsidRDefault="005E30E1" w:rsidP="005E30E1">
            <w:pPr>
              <w:pStyle w:val="ListParagraph"/>
              <w:numPr>
                <w:ilvl w:val="0"/>
                <w:numId w:val="9"/>
              </w:numPr>
              <w:spacing w:after="0"/>
              <w:rPr>
                <w:rFonts w:eastAsia="Arial" w:cstheme="minorHAnsi"/>
              </w:rPr>
            </w:pPr>
            <w:r w:rsidRPr="0025251E">
              <w:rPr>
                <w:rFonts w:cstheme="minorHAnsi"/>
              </w:rPr>
              <w:t>Community development experience</w:t>
            </w:r>
          </w:p>
          <w:p w14:paraId="24125AE5" w14:textId="77777777" w:rsidR="003B75E3" w:rsidRPr="0025251E" w:rsidRDefault="003B75E3" w:rsidP="003B75E3">
            <w:pPr>
              <w:numPr>
                <w:ilvl w:val="0"/>
                <w:numId w:val="2"/>
              </w:numPr>
              <w:spacing w:after="0"/>
              <w:rPr>
                <w:rFonts w:eastAsia="Arial" w:cstheme="minorHAnsi"/>
                <w:lang w:eastAsia="en-US"/>
              </w:rPr>
            </w:pPr>
            <w:r w:rsidRPr="0025251E">
              <w:rPr>
                <w:rFonts w:eastAsia="Arial" w:cstheme="minorHAnsi"/>
                <w:lang w:eastAsia="en-US"/>
              </w:rPr>
              <w:t>Knowledge in extension services delivery</w:t>
            </w:r>
          </w:p>
          <w:p w14:paraId="6F35CD71" w14:textId="77777777" w:rsidR="003B75E3" w:rsidRPr="0025251E" w:rsidRDefault="003B75E3" w:rsidP="003B75E3">
            <w:pPr>
              <w:numPr>
                <w:ilvl w:val="0"/>
                <w:numId w:val="2"/>
              </w:numPr>
              <w:spacing w:after="0"/>
              <w:rPr>
                <w:rFonts w:eastAsia="Arial" w:cstheme="minorHAnsi"/>
                <w:lang w:eastAsia="en-US"/>
              </w:rPr>
            </w:pPr>
            <w:r w:rsidRPr="0025251E">
              <w:rPr>
                <w:rFonts w:eastAsia="Arial" w:cstheme="minorHAnsi"/>
                <w:lang w:eastAsia="en-US"/>
              </w:rPr>
              <w:t>Youth programming and skilling experience</w:t>
            </w:r>
          </w:p>
          <w:p w14:paraId="7E176879" w14:textId="77777777" w:rsidR="003B75E3" w:rsidRPr="0025251E" w:rsidRDefault="003B75E3" w:rsidP="00017D6B">
            <w:pPr>
              <w:rPr>
                <w:rFonts w:cstheme="minorHAnsi"/>
                <w:lang w:val="en-US"/>
              </w:rPr>
            </w:pP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630FF70C" w14:textId="77777777" w:rsidR="003B75E3" w:rsidRPr="0025251E" w:rsidRDefault="003B75E3" w:rsidP="00017D6B">
            <w:pPr>
              <w:rPr>
                <w:rFonts w:cstheme="minorHAnsi"/>
                <w:lang w:val="en-US"/>
              </w:rPr>
            </w:pPr>
            <w:r w:rsidRPr="0025251E">
              <w:rPr>
                <w:rFonts w:cstheme="minorHAnsi"/>
                <w:lang w:val="en-US"/>
              </w:rPr>
              <w:t> </w:t>
            </w:r>
          </w:p>
          <w:p w14:paraId="76856265" w14:textId="77777777" w:rsidR="003B75E3" w:rsidRPr="0025251E" w:rsidRDefault="003B75E3" w:rsidP="00017D6B">
            <w:pPr>
              <w:rPr>
                <w:rFonts w:cstheme="minorHAnsi"/>
                <w:lang w:val="en-US"/>
              </w:rPr>
            </w:pPr>
            <w:r w:rsidRPr="0025251E">
              <w:rPr>
                <w:rFonts w:cstheme="minorHAnsi"/>
                <w:lang w:val="en-US"/>
              </w:rPr>
              <w:t> </w:t>
            </w:r>
          </w:p>
          <w:p w14:paraId="761CB121" w14:textId="77777777" w:rsidR="003B75E3" w:rsidRPr="0025251E" w:rsidRDefault="003B75E3" w:rsidP="00017D6B">
            <w:pPr>
              <w:rPr>
                <w:rFonts w:cstheme="minorHAnsi"/>
                <w:lang w:val="en-US"/>
              </w:rPr>
            </w:pPr>
            <w:r w:rsidRPr="0025251E">
              <w:rPr>
                <w:rFonts w:cstheme="minorHAnsi"/>
              </w:rPr>
              <w:t>Desirable</w:t>
            </w:r>
            <w:r w:rsidRPr="0025251E">
              <w:rPr>
                <w:rFonts w:cstheme="minorHAnsi"/>
                <w:lang w:val="en-US"/>
              </w:rPr>
              <w:t> </w:t>
            </w:r>
          </w:p>
        </w:tc>
      </w:tr>
    </w:tbl>
    <w:p w14:paraId="108BBCA9" w14:textId="77777777" w:rsidR="003B75E3" w:rsidRPr="0025251E" w:rsidRDefault="003B75E3" w:rsidP="003B75E3">
      <w:pPr>
        <w:rPr>
          <w:rFonts w:cstheme="minorHAnsi"/>
          <w:lang w:val="en-US"/>
        </w:rPr>
      </w:pPr>
      <w:r w:rsidRPr="0025251E">
        <w:rPr>
          <w:rFonts w:cstheme="minorHAnsi"/>
        </w:rPr>
        <w:t> </w:t>
      </w:r>
      <w:r w:rsidRPr="0025251E">
        <w:rPr>
          <w:rFonts w:cstheme="minorHAnsi"/>
          <w:lang w:val="en-US"/>
        </w:rPr>
        <w:t> </w:t>
      </w:r>
    </w:p>
    <w:p w14:paraId="5BD157E4" w14:textId="77777777" w:rsidR="003B75E3" w:rsidRPr="0025251E" w:rsidRDefault="003B75E3" w:rsidP="003B75E3">
      <w:pPr>
        <w:rPr>
          <w:rFonts w:cstheme="minorHAnsi"/>
          <w:lang w:val="en-US"/>
        </w:rPr>
      </w:pPr>
      <w:r w:rsidRPr="0025251E">
        <w:rPr>
          <w:rFonts w:cstheme="minorHAnsi"/>
          <w:lang w:val="en-US"/>
        </w:rPr>
        <w:t> </w:t>
      </w:r>
    </w:p>
    <w:p w14:paraId="09259E06" w14:textId="77777777" w:rsidR="003B75E3" w:rsidRPr="0025251E" w:rsidRDefault="003B75E3" w:rsidP="003B75E3">
      <w:pPr>
        <w:rPr>
          <w:rFonts w:cstheme="minorHAnsi"/>
        </w:rPr>
      </w:pPr>
    </w:p>
    <w:p w14:paraId="032BF7A4" w14:textId="77777777" w:rsidR="003B75E3" w:rsidRPr="0025251E" w:rsidRDefault="003B75E3" w:rsidP="003B75E3">
      <w:pPr>
        <w:rPr>
          <w:rFonts w:cstheme="minorHAnsi"/>
        </w:rPr>
      </w:pPr>
    </w:p>
    <w:p w14:paraId="48C80F8A" w14:textId="77777777" w:rsidR="003B75E3" w:rsidRPr="0025251E" w:rsidRDefault="003B75E3" w:rsidP="003B75E3">
      <w:pPr>
        <w:tabs>
          <w:tab w:val="left" w:pos="8325"/>
        </w:tabs>
        <w:rPr>
          <w:rFonts w:cstheme="minorHAnsi"/>
        </w:rPr>
      </w:pPr>
      <w:r w:rsidRPr="0025251E">
        <w:rPr>
          <w:rFonts w:cstheme="minorHAnsi"/>
        </w:rPr>
        <w:tab/>
      </w:r>
    </w:p>
    <w:p w14:paraId="4C80711B" w14:textId="77777777" w:rsidR="003B75E3" w:rsidRPr="0025251E" w:rsidRDefault="003B75E3">
      <w:pPr>
        <w:rPr>
          <w:rFonts w:cstheme="minorHAnsi"/>
        </w:rPr>
      </w:pPr>
    </w:p>
    <w:sectPr w:rsidR="003B75E3" w:rsidRPr="0025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631"/>
    <w:multiLevelType w:val="hybridMultilevel"/>
    <w:tmpl w:val="6EC88EAC"/>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3E72"/>
    <w:multiLevelType w:val="hybridMultilevel"/>
    <w:tmpl w:val="AC420E28"/>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3B03"/>
    <w:multiLevelType w:val="hybridMultilevel"/>
    <w:tmpl w:val="558C5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E5019"/>
    <w:multiLevelType w:val="hybridMultilevel"/>
    <w:tmpl w:val="36D26A4E"/>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B26D7"/>
    <w:multiLevelType w:val="hybridMultilevel"/>
    <w:tmpl w:val="984E701E"/>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F6C1A"/>
    <w:multiLevelType w:val="hybridMultilevel"/>
    <w:tmpl w:val="9D24F0C0"/>
    <w:lvl w:ilvl="0" w:tplc="7460F3E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BA10A9"/>
    <w:multiLevelType w:val="hybridMultilevel"/>
    <w:tmpl w:val="97C28736"/>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62D57"/>
    <w:multiLevelType w:val="hybridMultilevel"/>
    <w:tmpl w:val="59881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9444B"/>
    <w:multiLevelType w:val="hybridMultilevel"/>
    <w:tmpl w:val="72FA752C"/>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70751"/>
    <w:multiLevelType w:val="hybridMultilevel"/>
    <w:tmpl w:val="95C0955E"/>
    <w:lvl w:ilvl="0" w:tplc="772663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C2B3A"/>
    <w:multiLevelType w:val="hybridMultilevel"/>
    <w:tmpl w:val="2ED4BF54"/>
    <w:lvl w:ilvl="0" w:tplc="93F6DF5C">
      <w:start w:val="1"/>
      <w:numFmt w:val="bullet"/>
      <w:lvlText w:val="-"/>
      <w:lvlJc w:val="left"/>
      <w:pPr>
        <w:ind w:left="720" w:hanging="360"/>
      </w:pPr>
      <w:rPr>
        <w:rFonts w:ascii="Calibri Light" w:eastAsiaTheme="min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94BE5"/>
    <w:multiLevelType w:val="hybridMultilevel"/>
    <w:tmpl w:val="2F6A6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10"/>
  </w:num>
  <w:num w:numId="8">
    <w:abstractNumId w:val="8"/>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E3"/>
    <w:rsid w:val="00014AB8"/>
    <w:rsid w:val="0025251E"/>
    <w:rsid w:val="003067E5"/>
    <w:rsid w:val="00313705"/>
    <w:rsid w:val="00392FA0"/>
    <w:rsid w:val="003B3582"/>
    <w:rsid w:val="003B75E3"/>
    <w:rsid w:val="004670F3"/>
    <w:rsid w:val="005E30E1"/>
    <w:rsid w:val="0067733C"/>
    <w:rsid w:val="00933044"/>
    <w:rsid w:val="00944F16"/>
    <w:rsid w:val="00B822DB"/>
    <w:rsid w:val="00B8563C"/>
    <w:rsid w:val="00CC2A3C"/>
    <w:rsid w:val="00CC368A"/>
    <w:rsid w:val="00E7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67B5"/>
  <w15:chartTrackingRefBased/>
  <w15:docId w15:val="{6E57AE64-5B82-4B5C-9F3C-3A11ED5D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E3"/>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5E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E3"/>
    <w:pPr>
      <w:spacing w:after="160" w:line="259" w:lineRule="auto"/>
      <w:ind w:left="720"/>
      <w:contextualSpacing/>
    </w:pPr>
    <w:rPr>
      <w:lang w:eastAsia="en-US"/>
    </w:rPr>
  </w:style>
  <w:style w:type="character" w:customStyle="1" w:styleId="normaltextrun">
    <w:name w:val="normaltextrun"/>
    <w:basedOn w:val="DefaultParagraphFont"/>
    <w:rsid w:val="003B75E3"/>
  </w:style>
  <w:style w:type="paragraph" w:customStyle="1" w:styleId="Default">
    <w:name w:val="Default"/>
    <w:rsid w:val="00944F16"/>
    <w:pPr>
      <w:autoSpaceDE w:val="0"/>
      <w:autoSpaceDN w:val="0"/>
      <w:adjustRightInd w:val="0"/>
      <w:spacing w:after="0" w:line="240" w:lineRule="auto"/>
    </w:pPr>
    <w:rPr>
      <w:rFonts w:ascii="Calibri" w:hAnsi="Calibri" w:cs="Calibri"/>
      <w:color w:val="000000"/>
      <w:sz w:val="24"/>
      <w:szCs w:val="24"/>
    </w:rPr>
  </w:style>
  <w:style w:type="paragraph" w:styleId="EnvelopeAddress">
    <w:name w:val="envelope address"/>
    <w:basedOn w:val="Normal"/>
    <w:rsid w:val="00014AB8"/>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Emuna</dc:creator>
  <cp:keywords/>
  <dc:description/>
  <cp:lastModifiedBy>Fiona Blackmore</cp:lastModifiedBy>
  <cp:revision>4</cp:revision>
  <dcterms:created xsi:type="dcterms:W3CDTF">2022-09-16T12:39:00Z</dcterms:created>
  <dcterms:modified xsi:type="dcterms:W3CDTF">2022-09-16T12:40:00Z</dcterms:modified>
</cp:coreProperties>
</file>